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fdba699708b2cf85b864577b6ddef08ee65d4"/>
    <w:p>
      <w:pPr>
        <w:pStyle w:val="Heading3"/>
      </w:pPr>
      <w:r>
        <w:t xml:space="preserve">В столичном метрополитене обновляют вагонный состав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r>
        <w:t xml:space="preserve">До конца 2023 года в столичном метрополитене планируют обновить до 80% вагонов. Среди новых моделей - «Москва-2020», «Москва», «Ока». В следующие два года появятся новые разработки.</w:t>
      </w:r>
    </w:p>
    <w:p>
      <w:pPr>
        <w:pStyle w:val="BodyText"/>
      </w:pPr>
      <w:r>
        <w:t xml:space="preserve">Эксперты учитывают пожелания пассажиров. Сейчас «Москва-2020» - самый новый тип вагона. В нем на 15% удалось снизить уровень шума. Кроме того, увеличена ширина дверей, сделан просторный межвагонный переход, установлены новейшая система информирования пассажиров и боковые маршрутные табло снаружи поезда. Впервые такие поезда появились осенью 2020 года на Кольцевой линии метро.</w:t>
      </w:r>
    </w:p>
    <w:p>
      <w:pPr>
        <w:pStyle w:val="BodyText"/>
      </w:pPr>
      <w:r>
        <w:t xml:space="preserve">В этом году на кольцевой полностью обновят подвижной состав. В 2023-м - и на Калужско-Рижской линии. Более 1,7 миллионов людей будут пользоваться новыми вагонами ежесуточно.</w:t>
      </w:r>
    </w:p>
    <w:p>
      <w:pPr>
        <w:pStyle w:val="BodyText"/>
      </w:pPr>
      <w:r>
        <w:t xml:space="preserve">Напомним, что 15 мая 1935 года в столице открылась первая в стране система метрополитена. Тогда она состояла всего из 13 станций. В свой 86-й день рождения подземка проводит марафон. Его участникам предлагают проехать все станции метро и МЦК за один рабочий день. Прошлому рекордсмену удалось это сделать за 16 часов и 22 минуты.</w:t>
      </w:r>
    </w:p>
    <w:p>
      <w:pPr>
        <w:pStyle w:val="BodyText"/>
      </w:pPr>
      <w:r>
        <w:t xml:space="preserve">Фото: 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http://fili-davydkovo.mos.ru/presscenter/news/detail/9950681.html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50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50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2025-05-12T11:19:14Z</dcterms:created>
  <dcterms:modified xsi:type="dcterms:W3CDTF">2025-05-12T11:19:14Z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