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a0a79c8767bb825dab84b6e5c8b42d9bd3bb"/>
    <w:p>
      <w:pPr>
        <w:pStyle w:val="Heading3"/>
      </w:pPr>
      <w:r>
        <w:t xml:space="preserve">С начала 2021 года город выделил 70 га земли под строительство новых транспортных объектов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t xml:space="preserve">Москва с начала 2021 года предоставила 81 земельный участок общей площадью почти 70 га для строительства транспортных объектов за счет бюджета города в рамках Адресной инвестиционной программы. Об этом рассказал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«Москва реализует масштабные программы транспортного развития, и для объектов, которые возводятся на средства бюджета столицы, город предоставляет землю в пользование бесплатно. С начала 2021 года был заключен 81 договор для создания новых объектов транспортной инфраструктуры. На территории 70 га будут построены транспортно-пересадочные узлы, путепроводы, а также пройдет реконструкция набережных и дорог», – сообщил заместитель Мэра.</w:t>
      </w:r>
    </w:p>
    <w:p>
      <w:pPr>
        <w:pStyle w:val="BodyText"/>
      </w:pPr>
      <w:r>
        <w:t xml:space="preserve">На выделенных в этом году участках постоят сразу несколько путепроводов, например, над Горьковским, Казанским и Курским направлениями железной дороги. Для строительства путепровода через Рижское направление Московской железной дороги, соединяющего улицы Добролюбова и Складочную, город выделил 12,6 га земли.</w:t>
      </w:r>
    </w:p>
    <w:p>
      <w:pPr>
        <w:pStyle w:val="BodyText"/>
      </w:pPr>
      <w:r>
        <w:t xml:space="preserve">«С каждым годом пользоваться транспортом в Москве становится удобнее. Мы обновляем подвижной состав, вводим новые станции и линии рельсового транспорта – сокращается время в пути москвичей. Для улучшения пересадок мы строим новые ТПУ, где в комфортном для пассажиров формате объединяются разные виды транспорта. Для улучшения движения автомобилей и связности районов вводятся путепроводы и дороги. Еще одна задача – развивать набережные для пешеходов, мы будем возвращать им привлекательность и делать их точками притяжения москвичей», – заместитель Мэра Москвы по вопросам транспорта Максим Ликсутов.</w:t>
      </w:r>
    </w:p>
    <w:p>
      <w:pPr>
        <w:pStyle w:val="BodyText"/>
      </w:pPr>
      <w:r>
        <w:t xml:space="preserve">На выделенных городом в 2021 году территориях появятся транспортно-пересадочные узлы «Ярославская», «Лесопарковая», «Верхние Лихоборы», «Люблино». «В этом году Департамент городского имущества предоставил 15,5 га земли для строительства технологической части транспортно-пересадочного узла «Петровско-Разумовская», который объединит Серпуховско-Тимирязевскую и Люблинско-Дмитровскую ветки метро, две линии Московских центральных диаметров, а также автобусные маршруты. Проектом предусмотрено возведение двух пассажирских терминалов и двух крытых пешеходных галерей. Прилегающую территорию планируется благоустроить и реконструировать расположенные рядом дороги», – отметил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Кроме того, планируется реконструировать Карамышевскую набережную и набережную Москвы-реки от Филевского парка до территории театра «Мастерская П.Н. Фоменко. Так, благоустройство Карамышевской набережной коснется всей прибрежной полосы на участке от Живописного моста до 3-го Силикатного проезда. Для проведения соответствующих работ город выделил 8,5 га земли. На набережной от Филевского парка до театра «Мастерская Петра Фоменко» появится новый природный парк со спуском к воде. Для этого предоставлено 0,26 га.</w:t>
      </w:r>
    </w:p>
    <w:p>
      <w:pPr>
        <w:pStyle w:val="BodyText"/>
      </w:pPr>
      <w:r>
        <w:t xml:space="preserve">В 2021 году город также выделил землю для строительства объектов на Северном и Южном дублерах Кутузовского проспекта, Северо-Восточной хорде, реконструкции улиц Крылатская, Ярцевская, Боженко, Кубинка, Краснобогатырская и Донецкая, Волгоградского проспекта и модернизации развязок на пересечении МКАД с улицами Верхние поля и Липецкой.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http://fili-davydkovo.mos.ru/presscenter/news/detail/9933120.html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33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33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2024-09-26T08:22:29Z</dcterms:created>
  <dcterms:modified xsi:type="dcterms:W3CDTF">2024-09-26T08:22:29Z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