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356576cb99251e23e6ec6e8a9835e486511b3"/>
    <w:p>
      <w:pPr>
        <w:pStyle w:val="Heading3"/>
      </w:pPr>
      <w:r>
        <w:t xml:space="preserve">Школьникам округа напомнили о важности соблюдения правил дорожного движения</w:t>
      </w:r>
    </w:p>
    <w:p>
      <w:pPr>
        <w:pStyle w:val="FirstParagraph"/>
      </w:pPr>
      <w:r>
        <w:t xml:space="preserve">29.06.2018</w:t>
      </w:r>
    </w:p>
    <w:p>
      <w:pPr>
        <w:pStyle w:val="BodyText"/>
      </w:pPr>
      <w:r>
        <w:t xml:space="preserve">Госавтоинспекция Западного административного округа при поддержке еще нескольких профильных ведомств провела на базе ГБОУ Школа №1542 профилактическое мероприятие «Москва – город безопасности».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http://fili-davydkovo.mos.ru/presscenter/news/detail/7423328.html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423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423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2024-09-26T08:08:27Z</dcterms:created>
  <dcterms:modified xsi:type="dcterms:W3CDTF">2024-09-26T08:08:27Z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