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ae6446a5bb580614a59856cd582678ec05648"/>
    <w:p>
      <w:pPr>
        <w:pStyle w:val="Heading3"/>
      </w:pPr>
      <w:r>
        <w:t xml:space="preserve">Участок ЖК «Кутузовская миля» застроят по программе реновации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t xml:space="preserve">Часть территории бывшего жилого комплекса «Кутузовская миля», расположенного в районе Фили-Давыдково, будет использована для строительства домов по столичной программе реновации жилья. Об этом в субботу на пресс-конференции сообщил заместитель мэра Москвы по вопросам градостроительства Марат Хуснуллин.</w:t>
      </w:r>
    </w:p>
    <w:p>
      <w:pPr>
        <w:pStyle w:val="BodyText"/>
      </w:pPr>
      <w:r>
        <w:t xml:space="preserve">По словам чиновника «Кутузовская миля» совершенно точно будет застроена по программе реновации, так как есть микрорайоны реновации, находящиеся вплотную рядом с этим жилым комплексом.</w:t>
      </w:r>
    </w:p>
    <w:p>
      <w:pPr>
        <w:pStyle w:val="BodyText"/>
      </w:pPr>
      <w:r>
        <w:t xml:space="preserve">«Кутузовская миля» или жилой комплекс «Триумфальный» - один из самых долгих строек столицы. Еще 16 лет назад ЗАО «ФЦСР» получило разрешение на реконструкцию и строительство жилья в двух кварталах района Фили-Давыдково.</w:t>
      </w:r>
    </w:p>
    <w:p>
      <w:pPr>
        <w:pStyle w:val="BodyText"/>
      </w:pPr>
      <w:r>
        <w:t xml:space="preserve">Спустя несколько лет стройкой на этом участке начала заниматься компания Сергея Полонского, известного по строительству башен «Москва Сити». Однако чуть позже из-за финансового кризиса стройку заморозили, и ФЦСР расторгла договор с компанией Полонского, что привело к долгим судебным разбирательствам. Осенью 2016 года стройку продолжили с уже новым названием проекта ЖК «Триумфальный».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http://fili-davydkovo.mos.ru/presscenter/news/detail/7221404.html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21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21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2025-02-17T18:30:55Z</dcterms:created>
  <dcterms:modified xsi:type="dcterms:W3CDTF">2025-02-17T18:30:55Z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