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cba42327730d78dd99eacfa3765f1cbea7b140"/>
    <w:p>
      <w:pPr>
        <w:pStyle w:val="Heading3"/>
      </w:pPr>
      <w:r>
        <w:t xml:space="preserve">Третий Межконфессиональный Пасхальный марафон пройдет в Москве</w:t>
      </w:r>
    </w:p>
    <w:p>
      <w:pPr>
        <w:pStyle w:val="FirstParagraph"/>
      </w:pPr>
      <w:r>
        <w:t xml:space="preserve">01.03.2016</w:t>
      </w:r>
    </w:p>
    <w:p>
      <w:pPr>
        <w:pStyle w:val="BodyText"/>
      </w:pPr>
      <w:r>
        <w:rPr>
          <w:iCs/>
          <w:i/>
          <w:iCs/>
          <w:i/>
        </w:rPr>
        <w:t xml:space="preserve">Мероприятие будет длиться с 25 марта по 5 мая, а торжественное открытие</w:t>
      </w:r>
      <w:r>
        <w:rPr>
          <w:iCs/>
          <w:i/>
        </w:rPr>
        <w:t xml:space="preserve"> </w:t>
      </w:r>
      <w:r>
        <w:rPr>
          <w:iCs/>
          <w:i/>
          <w:iCs/>
          <w:i/>
        </w:rPr>
        <w:t xml:space="preserve">состоится в Мемориальной синагоге на Поклонной горе.</w:t>
      </w:r>
    </w:p>
    <w:p>
      <w:pPr>
        <w:pStyle w:val="BodyText"/>
      </w:pPr>
    </w:p>
    <w:p>
      <w:pPr>
        <w:pStyle w:val="BodyText"/>
      </w:pPr>
      <w:r>
        <w:t xml:space="preserve">Как сообщает портал</w:t>
      </w:r>
      <w:r>
        <w:t xml:space="preserve"> </w:t>
      </w:r>
      <w:hyperlink r:id="rId20">
        <w:r>
          <w:rPr>
            <w:rStyle w:val="Hyperlink"/>
          </w:rPr>
          <w:t xml:space="preserve">www.mos.ru</w:t>
        </w:r>
      </w:hyperlink>
      <w:r>
        <w:t xml:space="preserve"> </w:t>
      </w:r>
      <w:r>
        <w:t xml:space="preserve">в этом году марафон пройдет под девизом: «Традиции праздника. Вкус праздника. Музыка праздника».</w:t>
      </w:r>
      <w:r>
        <w:t xml:space="preserve"> </w:t>
      </w:r>
      <w:r>
        <w:t xml:space="preserve"> </w:t>
      </w:r>
      <w:r>
        <w:t xml:space="preserve">Жители Западного округа смогут посетить мастер-классы по приготовлению пасхальных блюд, послушать концертную программу, выступления представителей конфессий: христианства (православных, католиков, протестантов), иудаизма, армяно-григорианской церкви, а также отправиться на экскурсию «Москва – город трех религий», в которую включено посещение синагоги, церкви и мечети, католического собора, Еврейского музея и Центра толерантности. Третий Московский межконфессиональный Пасхальный марафон ставит своей целью укреплять межрелигиозный диалог, а также познакомить москвичей с многоконфессиональным характером нашего города. В прошлом и позапрошлом годах поддержку в проведении марафона оказывали префектуры административных округов, а в этом году содействовать марафону будет также департамент национальной политики, межрегиональных связей и туризма города Москвы.</w:t>
      </w:r>
    </w:p>
    <w:p>
      <w:pPr>
        <w:pStyle w:val="BodyText"/>
      </w:pPr>
      <w:r>
        <w:t xml:space="preserve">Записаться на экскурсию «Москва – город трех религий» можно по тел. 8-916-657-7617 (ответственная Светлана Кравцова).</w:t>
      </w:r>
    </w:p>
    <w:p>
      <w:pPr>
        <w:pStyle w:val="BodyText"/>
      </w:pPr>
      <w:hyperlink r:id="rId21">
        <w:r>
          <w:rPr>
            <w:rStyle w:val="Hyperlink"/>
          </w:rPr>
          <w:t xml:space="preserve">Программа Третьего Московского межконфессионального Пасхального марафона</w:t>
        </w:r>
      </w:hyperlink>
    </w:p>
    <w:p>
      <w:pPr>
        <w:pStyle w:val="BodyText"/>
      </w:pPr>
      <w:r>
        <w:rPr>
          <w:iCs/>
          <w:i/>
        </w:rPr>
        <w:t xml:space="preserve">Юлия Королькова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http://fili-davydkovo.mos.ru/presscenter/news/detail/2563841.html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potreb/&#1055;&#1056;&#1054;&#1043;&#1056;&#1040;&#1052;&#1052;&#1040;%203-&#1081;%20&#1055;&#1072;&#1089;&#1093;&#1072;&#1083;&#1100;&#1085;&#1099;&#1081;%20&#1084;&#1072;&#1088;&#1072;&#1092;&#1086;&#1085;%20&#1091;&#1090;&#1086;&#1095;&#1085;&#1077;&#1085;&#1085;&#1072;&#1103;_&#1048;%20(1).doc" TargetMode="External" /><Relationship Type="http://schemas.openxmlformats.org/officeDocument/2006/relationships/hyperlink" Id="rId23" Target="http://fili-davydkovo.mos.ru" TargetMode="External" /><Relationship Type="http://schemas.openxmlformats.org/officeDocument/2006/relationships/hyperlink" Id="rId22" Target="http://fili-davydkovo.mos.ru/presscenter/news/detail/2563841.html" TargetMode="External" /><Relationship Type="http://schemas.openxmlformats.org/officeDocument/2006/relationships/hyperlink" Id="rId20" Target="http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potreb/&#1055;&#1056;&#1054;&#1043;&#1056;&#1040;&#1052;&#1052;&#1040;%203-&#1081;%20&#1055;&#1072;&#1089;&#1093;&#1072;&#1083;&#1100;&#1085;&#1099;&#1081;%20&#1084;&#1072;&#1088;&#1072;&#1092;&#1086;&#1085;%20&#1091;&#1090;&#1086;&#1095;&#1085;&#1077;&#1085;&#1085;&#1072;&#1103;_&#1048;%20(1).doc" TargetMode="External" /><Relationship Type="http://schemas.openxmlformats.org/officeDocument/2006/relationships/hyperlink" Id="rId23" Target="http://fili-davydkovo.mos.ru" TargetMode="External" /><Relationship Type="http://schemas.openxmlformats.org/officeDocument/2006/relationships/hyperlink" Id="rId22" Target="http://fili-davydkovo.mos.ru/presscenter/news/detail/2563841.html" TargetMode="External" /><Relationship Type="http://schemas.openxmlformats.org/officeDocument/2006/relationships/hyperlink" Id="rId20" Target="http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2025-03-11T22:49:33Z</dcterms:created>
  <dcterms:modified xsi:type="dcterms:W3CDTF">2025-03-11T22:49:33Z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