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c4c602a760a2fd4979a6de4405ca12411cb9b3"/>
    <w:p>
      <w:pPr>
        <w:pStyle w:val="Heading3"/>
      </w:pPr>
      <w:r>
        <w:t xml:space="preserve">Глава управы района встретился с жителями</w:t>
      </w:r>
    </w:p>
    <w:p>
      <w:pPr>
        <w:pStyle w:val="FirstParagraph"/>
      </w:pPr>
      <w:r>
        <w:t xml:space="preserve">20.04.2015</w:t>
      </w:r>
    </w:p>
    <w:p>
      <w:pPr>
        <w:pStyle w:val="BodyText"/>
      </w:pPr>
      <w:r>
        <w:drawing>
          <wp:inline>
            <wp:extent cx="5334000" cy="300228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fili-davydkovo.mos.ru/www/upload/medialibrary/f3f/dscf510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2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15 апреля в школе № 2101 «Филевский образовательный центр» состоялась очередная встреча главы управы района Фили-Давыдково Сергея Александровича Галянина с населением. Разговор шел о весенней призывной компании 2015 года, а также о программе комплексного благоустройства района.</w:t>
      </w:r>
    </w:p>
    <w:p>
      <w:pPr>
        <w:pStyle w:val="BodyText"/>
      </w:pPr>
      <w:r>
        <w:t xml:space="preserve">На встрече присутствовал начальник отдела военного комиссариата г.Москвы по Кунцевскому району ЗАО Андрей Викторович Цветов. Он напомнил, что весенняя призывная компания стартовала 1 апреля.</w:t>
      </w:r>
    </w:p>
    <w:p>
      <w:pPr>
        <w:pStyle w:val="BodyText"/>
      </w:pPr>
      <w:r>
        <w:t xml:space="preserve">Молодым людям, еще не служившим в армии, начали разносить повестки. Учащиеся получают отсрочку, люди, имеющие определенные заболевания – соответствующую отметку в воинском билете. «Произошли изменения в законодательстве в 2014 году. На госслужбу не берут без отметки из военкомата. Многие студенты берут академический отпуск, уходят в армию, потом доучиваются и идут работать», - сообщил Цветов. По его словам, 95% призывников из Москвы служат в Центральном Федеральном округе.</w:t>
      </w:r>
    </w:p>
    <w:p>
      <w:pPr>
        <w:pStyle w:val="BodyText"/>
      </w:pPr>
      <w:r>
        <w:t xml:space="preserve">Вторым пунктом повестки дня был доклад о программе комплексного благоустройства территории района. Его представил первый заместитель главы управы Фили-Давыдково по вопросам жилищно-коммунального хозяйства и благоустройства Анатолий Геннадьевич Толстобров.</w:t>
      </w:r>
    </w:p>
    <w:p>
      <w:pPr>
        <w:pStyle w:val="BodyText"/>
      </w:pPr>
      <w:r>
        <w:t xml:space="preserve">В этом году планируется полностью обустроить 4 двора, в том числе - одну детскую площадку. На эти цели выделено почти 3 млн. рублей. Предусмотрено обновление асфальтового покрытия, газонов, установка малых архитектурных форм, новых бордюров, парковой мебели. Критерии выбора подлежащих благоустройству дворовых территорий – обращения граждан.</w:t>
      </w:r>
    </w:p>
    <w:p>
      <w:pPr>
        <w:pStyle w:val="BodyText"/>
      </w:pPr>
      <w:r>
        <w:t xml:space="preserve">В трех детских образовательных учреждениях района отремонтируют детские площадки. В 6 многоквартирных домах предстоит выборочный ремонт - будут обновлены системы горячего и холодного водоснабжения, кровли и т.д. Запланировано также привести в порядок 86 подъездов.</w:t>
      </w:r>
    </w:p>
    <w:p>
      <w:pPr>
        <w:pStyle w:val="BodyText"/>
      </w:pPr>
      <w:r>
        <w:t xml:space="preserve">Новую жизнь получит народный сквер на пересечении улиц Герасима Курина и Кастанаевской. Работы начнутся раньше, а 25 апреля на этой площадке пройдет городской субботник, на который приглашаются все жители Фили-Давыдково. Как пообещал глава управы Сергей Александрович Галянин, инвентарем обеспечат всех. Он также проинформировал горожан о том, как идет благоустройство двух других зон отдыха - Давыдковского микропарка и «Долины реки Сетунь».</w:t>
      </w:r>
    </w:p>
    <w:p>
      <w:pPr>
        <w:pStyle w:val="BodyText"/>
      </w:pPr>
      <w:r>
        <w:t xml:space="preserve">На встрече москвичи интересовались конкретными адресами проведения ремонтов, вносили предложения по благоустройству различных улиц и дворов.</w:t>
      </w:r>
    </w:p>
    <w:p>
      <w:pPr>
        <w:pStyle w:val="BodyText"/>
      </w:pPr>
      <w:r>
        <w:t xml:space="preserve">Оксана Олейникова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http://fili-davydkovo.mos.ru/presscenter/news/detail/1757299.html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fili-davydkovo.mos.ru" TargetMode="External" /><Relationship Type="http://schemas.openxmlformats.org/officeDocument/2006/relationships/hyperlink" Id="rId23" Target="http://fili-davydkovo.mos.ru/presscenter/news/detail/17572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fili-davydkovo.mos.ru" TargetMode="External" /><Relationship Type="http://schemas.openxmlformats.org/officeDocument/2006/relationships/hyperlink" Id="rId23" Target="http://fili-davydkovo.mos.ru/presscenter/news/detail/17572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2025-03-11T18:29:02Z</dcterms:created>
  <dcterms:modified xsi:type="dcterms:W3CDTF">2025-03-11T18:29:02Z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