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788562566eeacc18bef2d4d0f1ab70a5078b17"/>
    <w:p>
      <w:pPr>
        <w:pStyle w:val="Heading3"/>
      </w:pPr>
      <w:r>
        <w:t xml:space="preserve">Генерал-майор полиции Андрей Пучков провел встречу с жителями на западе Москвы</w:t>
      </w:r>
    </w:p>
    <w:p>
      <w:pPr>
        <w:pStyle w:val="FirstParagraph"/>
      </w:pPr>
      <w:r>
        <w:t xml:space="preserve">20.02.2015</w:t>
      </w:r>
    </w:p>
    <w:p>
      <w:pPr>
        <w:pStyle w:val="BodyText"/>
      </w:pPr>
      <w:r>
        <w:drawing>
          <wp:inline>
            <wp:extent cx="1333500" cy="1047750"/>
            <wp:effectExtent b="0" l="0" r="0" t="0"/>
            <wp:docPr descr="" title="" id="21" name="Picture"/>
            <a:graphic>
              <a:graphicData uri="http://schemas.openxmlformats.org/drawingml/2006/picture">
                <pic:pic>
                  <pic:nvPicPr>
                    <pic:cNvPr descr="/mnt/u01/sites/fili-davydkovo.mos.ru/www/upload/resize_cache/iblock/a90/140_110_2/15.jpg" id="22" name="Picture"/>
                    <pic:cNvPicPr>
                      <a:picLocks noChangeArrowheads="1" noChangeAspect="1"/>
                    </pic:cNvPicPr>
                  </pic:nvPicPr>
                  <pic:blipFill>
                    <a:blip r:embed="rId20"/>
                    <a:stretch>
                      <a:fillRect/>
                    </a:stretch>
                  </pic:blipFill>
                  <pic:spPr bwMode="auto">
                    <a:xfrm>
                      <a:off x="0" y="0"/>
                      <a:ext cx="1333500" cy="1047750"/>
                    </a:xfrm>
                    <a:prstGeom prst="rect">
                      <a:avLst/>
                    </a:prstGeom>
                    <a:noFill/>
                    <a:ln w="9525">
                      <a:noFill/>
                      <a:headEnd/>
                      <a:tailEnd/>
                    </a:ln>
                  </pic:spPr>
                </pic:pic>
              </a:graphicData>
            </a:graphic>
          </wp:inline>
        </w:drawing>
      </w:r>
    </w:p>
    <w:p>
      <w:pPr>
        <w:pStyle w:val="BodyText"/>
      </w:pPr>
      <w:r>
        <w:t xml:space="preserve">19 февраля состоялась встреча начальника УВД по ЗАО ГУ МВД России по г. Москве генерал-майора полиции Андрея Пучкова с жителями округа.</w:t>
      </w:r>
    </w:p>
    <w:p>
      <w:pPr>
        <w:pStyle w:val="BodyText"/>
      </w:pPr>
      <w:r>
        <w:t xml:space="preserve">На встрече присутствовали заместитель начальника ГУ МВД России по г. Москве – куратор окружного управления внутренних дел - генерал-лейтенант полиции Андрей Понорец и председатель Общественного совета при УВД по ЗАО Анатолий Митрофанов.</w:t>
      </w:r>
    </w:p>
    <w:p>
      <w:pPr>
        <w:pStyle w:val="BodyText"/>
      </w:pPr>
      <w:r>
        <w:t xml:space="preserve">Перед началом мероприятия для собравшихся в зале жителей состоялся концерт, подготовленный Домом культуры ГУ МВД России по г. Москве, затем вниманию гостей был представлен документальный фильм о работе московской полиции в 2014-м году.</w:t>
      </w:r>
    </w:p>
    <w:p>
      <w:pPr>
        <w:pStyle w:val="BodyText"/>
      </w:pPr>
      <w:r>
        <w:t xml:space="preserve">Доклад начальника УВД по ЗАО Андрея Пучкова был непродолжительным, но емким. Прежде всего, генерал-майор полиции подчеркнул, что цель данной встречи - это реализация принципа открытости и публичности, создание условий для обеспечения прав граждан на получение достоверной информации о деятельности полиции. «Именно открытость и публичность являются важнейшими составляющими при формировании объективного общественного мнения о деятельности полиции при защите населения от преступных и иных противоправных посягательств, охране правопорядка и обеспечении достойного уровня общественной безопасности, - сказал Андрей Пучков. - Жители округа должны владеть объективной информацией о состоянии правопорядка и о работе полиции».</w:t>
      </w:r>
    </w:p>
    <w:p>
      <w:pPr>
        <w:pStyle w:val="BodyText"/>
      </w:pPr>
      <w:r>
        <w:t xml:space="preserve">И действительно, в ходе отчета собравшиеся в зале получили полную информацию о состоянии криминогенной обстановки как в округе в целом, так и в отдельных районах, а также были ознакомлены с результатами работы окружного УВД в 2014 году.</w:t>
      </w:r>
    </w:p>
    <w:p>
      <w:pPr>
        <w:pStyle w:val="BodyText"/>
      </w:pPr>
      <w:r>
        <w:t xml:space="preserve">Было особо отмечено, что в 2014-м году, как и в предыдущие годы, первоочередной задачей оперативно-служебной деятельности правоохранительных органов Западного округа являлось обеспечение безопасности округа в целом, защита жизни, здоровья и имущества граждан. Поэтому, основные усилия были направлены на предупреждение, выявление и раскрытие различных видов преступных посягательств, и, в первую очередь тех, которые непосредственно касаются жителей и гостей округа, так как именно по результатам противодействия подобным преступным деяниям судят об уровне защищенности граждан со стороны органов правопорядка.</w:t>
      </w:r>
    </w:p>
    <w:p>
      <w:pPr>
        <w:pStyle w:val="BodyText"/>
      </w:pPr>
      <w:r>
        <w:t xml:space="preserve">Наибольшее количество преступлений в прошедшем году было совершено в районах Раменки (1616), Солнцево (1578) и Дорогомилово (1561), наименьшее по территории обслуживания ОМВД по району Крылатское (716) и по району Внуково (282).</w:t>
      </w:r>
    </w:p>
    <w:p>
      <w:pPr>
        <w:pStyle w:val="BodyText"/>
      </w:pPr>
      <w:r>
        <w:t xml:space="preserve">Профилактические меры, принятые по нормализации криминогенной обстановки в округе, позволили сократить количество убийств на 13,2 % (с 38 до 33), умышленных причинений тяжкого вреда здоровью на 33,7 % (с 89 до 59), разбойных нападений на 16,6 % (со 175 до 146), хулиганств на 19,1 % (с 89 до 72), краж автотранспортных средств на 4,3 % (с 990 до 947).</w:t>
      </w:r>
    </w:p>
    <w:p>
      <w:pPr>
        <w:pStyle w:val="BodyText"/>
      </w:pPr>
      <w:r>
        <w:t xml:space="preserve">Всеми подразделениями Управлениями раскрыто 4 тысячи 230 преступлений, в том числе более полутора тысяч – тяжких и особо тяжких составов. В целом улучшилась раскрываемость по следующим видам преступлений: убийств с 61% до 91,2%; умышленное причинение тяжкого вреда здоровью с 63,8% до 88,6%; грабежей с 29,7 % до 31,7%; разбои с 40,5% до 61,7%, установлено почти тысяча лиц (997), совершивших уличные преступления, к уголовной ответственности привлечено 46 участников ОПГ (что является одним из лучших результатов среди подразделений Главка). Всего же предварительно расследовано 107 преступлений совершеных организованными группами (ОГ) или преступными сообществами (ПС), из них 11 – общеуголовной и 96 – экономической направленности.</w:t>
      </w:r>
    </w:p>
    <w:p>
      <w:pPr>
        <w:pStyle w:val="BodyText"/>
      </w:pPr>
      <w:r>
        <w:t xml:space="preserve">Одним из наиболее распространённых видов преступлений, как на территории города в целом, так и в нашем округе являются факты мошенничества, которые совершаются в большинстве своем в отношении престарелых граждан, инвалидов и лиц, нуждающихся в постоянном медицинском уходе. Сотрудниками окружного Управления раскрыто 137 таких преступлений, в том числе силами сотрудников Управления пресечена деятельность преступной группы, занимающейся реализацией биологически-активных добавок под видом лекарств. В ходе оперативно-розыскных мероприятий установлены факты преступной деятельности 3 фигурантов по 67 эпизодам.</w:t>
      </w:r>
    </w:p>
    <w:p>
      <w:pPr>
        <w:pStyle w:val="BodyText"/>
      </w:pPr>
      <w:r>
        <w:t xml:space="preserve">Также, изобличена группа лиц, занимающаяся мошенническими действиями с использованием мобильных и стационарных телефонов. Потерпевшими в данной преступной схеме были пожилые люди, которым преступники звонили под предлогом освобождения родственников от задержания правоохранительными органами или получения денежных средств взаймы от имени их родных и близких.</w:t>
      </w:r>
    </w:p>
    <w:p>
      <w:pPr>
        <w:pStyle w:val="BodyText"/>
      </w:pPr>
      <w:r>
        <w:t xml:space="preserve">Сотрудниками полиции УВД проводилась работа и по правонарушениям, которые в большей степени вызывают недовольство и раздражение жителей нашего округа. В первую очередь, это незаконная деятельность в сфере незаконной миграции.</w:t>
      </w:r>
    </w:p>
    <w:p>
      <w:pPr>
        <w:pStyle w:val="BodyText"/>
      </w:pPr>
      <w:r>
        <w:t xml:space="preserve">В настоящее время активно проводятся мероприятия по профилактике преступлений, связанных с нарушением правил регистрации, соблюдению иностранными гражданами и лицами без гражданства установленных для них правил пребывания на территории Российской Федерации. В целях выявления и пресечения нарушений миграционного законодательства участковыми уполномоченными полиции проводятся мероприятия по сплошной отработке жилого сектора. При необходимости в них принимают участие сотрудники других служб УВД, представители Управ районов, ФСБ России по ЗАО и иные заинтересованные службы. За истекший период на территории округа проведено 72 мероприятия, в ходе проведения которых сотрудниками Управления инициировано возбуждение 49 преступлений, предусмотренных ст. 322.1-3 УК РФ. Выявлено 618 административных правонарушений миграционного законодательства, по всем фактам составлены протоколы в соответствии с Главой 18 КоАП РФ.</w:t>
      </w:r>
    </w:p>
    <w:p>
      <w:pPr>
        <w:pStyle w:val="BodyText"/>
      </w:pPr>
      <w:r>
        <w:t xml:space="preserve">Всего за 2014 год подразделениями Управления выявлено 71 факт организации незаконной миграции, по 58 преступлениям уголовные дела направлены в суд.</w:t>
      </w:r>
    </w:p>
    <w:p>
      <w:pPr>
        <w:pStyle w:val="BodyText"/>
      </w:pPr>
      <w:r>
        <w:t xml:space="preserve">В связи с этим начальник окружного УВД Андрей Пучков обратился к жителям округа с предложением более активно взаимодействовать с правоохранительными органами по выявлению так называемых «резиновых» квартир, сдаваемых в наем иностранным гражданам.</w:t>
      </w:r>
    </w:p>
    <w:p>
      <w:pPr>
        <w:pStyle w:val="BodyText"/>
      </w:pPr>
      <w:r>
        <w:t xml:space="preserve">Продолжая миграционную тему, генерал-майор полиции отметил, что в целях наведения порядка в данной сфере, нами проведено значительное количество оперативно-профилактических мероприятий, в том числе на объектах оптово-розничной торговли. Результатом принятых мер стало привлечение к ответственности за нарушение режима пребывания на территории России 1440 лиц, нарушивших административное законодательство в сфере миграции, в отношении 1437 суд принял решение о депортации их за пределы Российской Федерации.</w:t>
      </w:r>
    </w:p>
    <w:p>
      <w:pPr>
        <w:pStyle w:val="BodyText"/>
      </w:pPr>
      <w:r>
        <w:t xml:space="preserve">Эти и другие, обозначенные в докладе начальника УВД по ЗАО ГУ МВД России по г. Москве направления деятельности, являются повседневной работой правоохранительных органов. Все это делается в интересах общества и каждого жителя округа.</w:t>
      </w:r>
    </w:p>
    <w:p>
      <w:pPr>
        <w:pStyle w:val="BodyText"/>
      </w:pPr>
      <w:r>
        <w:t xml:space="preserve">Завершая выступление, генерал-майор полиции Андрей Пучков обратился к жителям с предложением в ходе предстоящего диалога затрагивать широкий спектр вопросов, которые, действительно беспокоят жителей округа. «Ваши компетентные предложения мне, как руководителю окружной полиции, будут очень полезны, - подчеркнул генерал».</w:t>
      </w:r>
    </w:p>
    <w:p>
      <w:pPr>
        <w:pStyle w:val="BodyText"/>
      </w:pPr>
      <w:r>
        <w:t xml:space="preserve">Последующий диалог начальника окружного УВД и жителей длился более часа. На все прозвучавшие вопросы ответы были получены незамедлительно.</w:t>
      </w:r>
    </w:p>
    <w:p>
      <w:pPr>
        <w:pStyle w:val="BodyText"/>
      </w:pPr>
      <w:r>
        <w:t xml:space="preserve">Поступил и ряд предложений от жителей по совершенствованию окружного звена московской полиции, который будет внимательно изучен и, возможно, в ближайшем времени реализуется.</w:t>
      </w:r>
    </w:p>
    <w:p>
      <w:pPr>
        <w:pStyle w:val="BodyText"/>
      </w:pPr>
      <w:r>
        <w:t xml:space="preserve">Пресс-служба УВД по ЗАО ГУ МВД России по г. Москве</w:t>
      </w:r>
    </w:p>
    <w:p>
      <w:pPr>
        <w:pStyle w:val="BodyText"/>
      </w:pPr>
      <w:r>
        <w:br/>
      </w:r>
    </w:p>
    <w:p>
      <w:pPr>
        <w:pStyle w:val="BodyText"/>
      </w:pPr>
      <w:r>
        <w:t xml:space="preserve">Адрес страницы:</w:t>
      </w:r>
      <w:r>
        <w:t xml:space="preserve"> </w:t>
      </w:r>
      <w:hyperlink r:id="rId23">
        <w:r>
          <w:rPr>
            <w:rStyle w:val="Hyperlink"/>
          </w:rPr>
          <w:t xml:space="preserve">http://fili-davydkovo.mos.ru/presscenter/news/detail/1604909.html</w:t>
        </w:r>
      </w:hyperlink>
    </w:p>
    <w:p>
      <w:pPr>
        <w:pStyle w:val="BodyText"/>
      </w:pPr>
      <w:hyperlink r:id="rId24">
        <w:r>
          <w:rPr>
            <w:rStyle w:val="Hyperlink"/>
          </w:rPr>
          <w:t xml:space="preserve">Управа района Фили-Давыдково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fili-davydkovo.mos.ru" TargetMode="External" /><Relationship Type="http://schemas.openxmlformats.org/officeDocument/2006/relationships/hyperlink" Id="rId23" Target="http://fili-davydkovo.mos.ru/presscenter/news/detail/1604909.html" TargetMode="External" /></Relationships>
</file>

<file path=word/_rels/footnotes.xml.rels><?xml version="1.0" encoding="UTF-8"?><Relationships xmlns="http://schemas.openxmlformats.org/package/2006/relationships"><Relationship Type="http://schemas.openxmlformats.org/officeDocument/2006/relationships/hyperlink" Id="rId24" Target="http://fili-davydkovo.mos.ru" TargetMode="External" /><Relationship Type="http://schemas.openxmlformats.org/officeDocument/2006/relationships/hyperlink" Id="rId23" Target="http://fili-davydkovo.mos.ru/presscenter/news/detail/16049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2025-03-16T20:48:24Z</dcterms:created>
  <dcterms:modified xsi:type="dcterms:W3CDTF">2025-03-16T20:48:24Z</dcterms:modified>
</cp:coreProperties>
</file>

<file path=docProps/custom.xml><?xml version="1.0" encoding="utf-8"?>
<Properties xmlns="http://schemas.openxmlformats.org/officeDocument/2006/custom-properties" xmlns:vt="http://schemas.openxmlformats.org/officeDocument/2006/docPropsVTypes"/>
</file>