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3e3e4e46d42dcb9603776b555a504b49100c0"/>
    <w:p>
      <w:pPr>
        <w:pStyle w:val="Heading3"/>
      </w:pPr>
      <w:r>
        <w:t xml:space="preserve">Менеджер ресторана в Западном округе задержан по подозрению в кражах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12 января в 12.00 в ОМВД России по району Фили-Давыдково с заявлением о краже обратился генеральный директор одного из столичных ресторанов, расположенных на Кутузовском проспекте.</w:t>
      </w:r>
    </w:p>
    <w:p>
      <w:pPr>
        <w:pStyle w:val="BodyText"/>
      </w:pPr>
      <w:r>
        <w:t xml:space="preserve">По словам потерпевшего, два дня назад из помещения бухгалтерии была обнаружена пропажа денежных средств.</w:t>
      </w:r>
    </w:p>
    <w:p>
      <w:pPr>
        <w:pStyle w:val="BodyText"/>
      </w:pPr>
      <w:r>
        <w:t xml:space="preserve">Через четыре часа в результате проведенных оперативно-розыскных мероприятий сотрудники уголовного розыска ОМВД России по району Фили-Давыдково на территории Московской области задержали подозреваемого, одного из менеджеров данного заведения. Им оказался 28-летний житель Московской области.</w:t>
      </w:r>
    </w:p>
    <w:p>
      <w:pPr>
        <w:pStyle w:val="BodyText"/>
      </w:pPr>
      <w:r>
        <w:t xml:space="preserve">Как выяснили полицейские, пользуясь доверием своих коллег, молодой человек проник в кабинет бухгалтера и похитил хранившиеся там денежные средства.</w:t>
      </w:r>
    </w:p>
    <w:p>
      <w:pPr>
        <w:pStyle w:val="BodyText"/>
      </w:pPr>
      <w:r>
        <w:t xml:space="preserve">К настоящему моменту установлено, что это не единственная подобная кража подозреваемого. Общий материальный ущерб от его противоправной деятельности составляет около 500 тысяч рублей.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158 УК РФ (кража). В качестве меры пресечения избрана подписка о невыезде.</w:t>
      </w:r>
    </w:p>
    <w:p>
      <w:pPr>
        <w:pStyle w:val="BodyText"/>
      </w:pPr>
      <w:r>
        <w:t xml:space="preserve">Татьяна Зеленова</w:t>
      </w:r>
    </w:p>
    <w:p>
      <w:pPr>
        <w:pStyle w:val="BodyText"/>
      </w:pPr>
      <w: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http://fili-davydkovo.mos.ru/presscenter/news/detail/1515966.html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15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15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2025-03-11T19:09:03Z</dcterms:created>
  <dcterms:modified xsi:type="dcterms:W3CDTF">2025-03-11T19:09:03Z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