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1166968af42eccb244f037695fd04e0ee94f1"/>
    <w:p>
      <w:pPr>
        <w:pStyle w:val="Heading3"/>
      </w:pPr>
      <w:r>
        <w:t xml:space="preserve">Московская полиция проводит второй этап оперативно-профилактической операции «Мигрант – 2014»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Главным Управлением МВД России по г. Москве при поддержке Правительства Москвы, столичных управлений ФМС России, ФСБ России и специальных служб в период с 8 по 18 декабря текущего года проводится второй этап комплексной оперативно-профилактической операции «Мигрант – 2014».</w:t>
      </w:r>
    </w:p>
    <w:p>
      <w:pPr>
        <w:pStyle w:val="BodyText"/>
      </w:pPr>
      <w:r>
        <w:t xml:space="preserve">Мероприятие осуществляется в целях усиления контроля за состоянием правопорядка и общественной безопасности, оздоровления оперативной обстановки в Москве, а также пресечения правонарушений в сфере миграционного законодательства в столичном регионе.</w:t>
      </w:r>
    </w:p>
    <w:p>
      <w:pPr>
        <w:pStyle w:val="BodyText"/>
      </w:pPr>
      <w:r>
        <w:t xml:space="preserve">Для участия в операции Главным управлением создано более 450 оперативно-поисковых групп, в которые вошло свыше 4500 сотрудников полиции.</w:t>
      </w:r>
    </w:p>
    <w:p>
      <w:pPr>
        <w:pStyle w:val="BodyText"/>
      </w:pPr>
      <w:r>
        <w:t xml:space="preserve">Тщательному осмотру в указанный период подвергнутся более 1500 объектов на территории столицы: промышленные зоны, рынки, общежития, автосервисы, места отстоя автотранспорта, гостиницы, квартиры в жилом секторе.</w:t>
      </w:r>
    </w:p>
    <w:p>
      <w:pPr>
        <w:pStyle w:val="BodyText"/>
      </w:pPr>
      <w:r>
        <w:t xml:space="preserve">Московской полицией планируется реализовать комплексные мероприятия по пресечению деятельности организованных преступных групп, в том числе занимающихся изготовлением и реализацией различных миграционных документов.</w:t>
      </w:r>
    </w:p>
    <w:p>
      <w:pPr>
        <w:pStyle w:val="BodyText"/>
      </w:pPr>
      <w:r>
        <w:t xml:space="preserve">Кроме того будут проверены частные охранные предприятия и подведомственные им объекты на предмет незаконного привлечения иностранцев к оказанию охранных услуг.</w:t>
      </w:r>
    </w:p>
    <w:p>
      <w:pPr>
        <w:pStyle w:val="BodyText"/>
      </w:pPr>
      <w:r>
        <w:t xml:space="preserve">Напоминаем, что в целях повышения оперативности и результативности работы полиции в данном направлении в московском главке создана «горячая линия» для принятия сообщений от граждан о нарушениях в сфере миграции. Каждый житель Москвы, располагающий какой-либо информацией о фактах незаконного проживания мигрантов, «резиновых квартирах» и других нарушениях миграционного законодательства, может обратиться в службу «102» (с мобильных – 112) и сообщить о совершаемых правонарушениях.</w:t>
      </w:r>
    </w:p>
    <w:p>
      <w:pPr>
        <w:pStyle w:val="BodyText"/>
      </w:pPr>
      <w:r>
        <w:t xml:space="preserve">По всем поступившим заявлениям сотрудники полиции незамедлительно проведут проверки, по результатам которых будут приняты решения в соответствии с действующим законом.</w:t>
      </w:r>
    </w:p>
    <w:p>
      <w:pPr>
        <w:pStyle w:val="BodyText"/>
      </w:pPr>
      <w:r>
        <w:t xml:space="preserve">Московская полиция заранее выражает огромную благодарность гражданам за оказание содействия и предоставление оперативной информации.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http://fili-davydkovo.mos.ru/presscenter/news/detail/1457513.html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7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57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2024-09-26T08:24:59Z</dcterms:created>
  <dcterms:modified xsi:type="dcterms:W3CDTF">2024-09-26T08:24:59Z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