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82cb45bbee68fcc538ec47696a05850ad5646"/>
    <w:p>
      <w:pPr>
        <w:pStyle w:val="Heading3"/>
      </w:pPr>
      <w:r>
        <w:t xml:space="preserve">В ЗАО прошло оперативно-профилактическое мероприятие «Подросток-Игла»</w:t>
      </w:r>
    </w:p>
    <w:p>
      <w:pPr>
        <w:pStyle w:val="FirstParagraph"/>
      </w:pPr>
      <w:r>
        <w:t xml:space="preserve">08.12.2014</w:t>
      </w:r>
    </w:p>
    <w:p>
      <w:pPr>
        <w:pStyle w:val="BodyText"/>
      </w:pPr>
      <w:r>
        <w:t xml:space="preserve">На территории Западного административного округа г. Москвы было организовано и проведено комплексное профилактическое мероприятие «Подросток – Игла». Данное мероприятие направленно на выявление несовершеннолетних, употребляющих наркотические и иные психоактивные вещества, а также на пресечение фактов вовлечения подростков в данную противоправную деятельность. Данное мероприятие проходило в два этапа: 1-й этап с 09 час. 00 мин. до 16 час. 00 мин., 2-й этап с 17 час. 00 мин. до 24 час. 00 мин.</w:t>
      </w:r>
    </w:p>
    <w:p>
      <w:pPr>
        <w:pStyle w:val="BodyText"/>
      </w:pPr>
      <w:r>
        <w:t xml:space="preserve">В ходе проведения мероприятия было задействовано 533 представителя различных служб и организаций. Из них: сотрудников полиции - 365: УУП - 127; ОДН - 27; ОУР - 52; ППСП - 153; сотрудников других служб – 6. Также участвовали сотрудники иных правоохранительных органов и представители других ведомств, как, например, представители опеки и попечительства, представители социальной защиты населения, представители органов образования, представители органов здравоохранения, представители общественных организаций, таких как советов ОПОП, и других общественных организаций правоохранительной направленности.</w:t>
      </w:r>
    </w:p>
    <w:p>
      <w:pPr>
        <w:pStyle w:val="BodyText"/>
      </w:pPr>
      <w:r>
        <w:t xml:space="preserve">За время проведения мероприятия в дежурные части территориальных ОМВД было доставлено 149 несовершеннолетних, в том числе жителей Москвы - 116, иногородних – 33, из них жителей Московской области – 6, жителей других регионов РФ – 11, жителей стран СНГ – 16.</w:t>
      </w:r>
    </w:p>
    <w:p>
      <w:pPr>
        <w:pStyle w:val="BodyText"/>
      </w:pPr>
      <w:r>
        <w:t xml:space="preserve">За занятие бродяжничеством и попрошайничеством полицейскими были доставлены 21 несовершеннолетний, которых поместили в медицинские учреждения города.</w:t>
      </w:r>
    </w:p>
    <w:p>
      <w:pPr>
        <w:pStyle w:val="BodyText"/>
      </w:pPr>
      <w:r>
        <w:t xml:space="preserve">Выявлено 8 фактов употребления несовершеннолетними спиртных напитков.</w:t>
      </w:r>
    </w:p>
    <w:p>
      <w:pPr>
        <w:pStyle w:val="BodyText"/>
      </w:pPr>
      <w:r>
        <w:t xml:space="preserve">В ЦВСНП ГУ МВД России по г. Москве было направлено 2 несовершеннолетних,</w:t>
      </w:r>
    </w:p>
    <w:p>
      <w:pPr>
        <w:pStyle w:val="BodyText"/>
      </w:pPr>
      <w:r>
        <w:t xml:space="preserve">Сотрудники полиции выявили и поставили на учет 18 подростков и 11 неблагополучных родителей.</w:t>
      </w:r>
    </w:p>
    <w:p>
      <w:pPr>
        <w:pStyle w:val="BodyText"/>
      </w:pPr>
      <w:r>
        <w:t xml:space="preserve">В ходе проведения оперативно-профилактического мероприятия «Подросток-Игла» было проверено 218 несовершеннолетних, состоящих на профилактическом учете в территориальных ОДН ОМВД, 194 родителей.</w:t>
      </w:r>
    </w:p>
    <w:p>
      <w:pPr>
        <w:pStyle w:val="BodyText"/>
      </w:pPr>
      <w:r>
        <w:t xml:space="preserve">С учащимися общеобразовательных школ было проведено 112 лекций на правовые темы.</w:t>
      </w:r>
    </w:p>
    <w:p>
      <w:pPr>
        <w:pStyle w:val="BodyText"/>
      </w:pPr>
      <w:r>
        <w:rPr>
          <w:iCs/>
          <w:i/>
        </w:rPr>
        <w:t xml:space="preserve">Пресс-служба УВД по 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http://fili-davydkovo.mos.ru/presscenter/news/detail/1454609.html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54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54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2025-04-04T04:04:23Z</dcterms:created>
  <dcterms:modified xsi:type="dcterms:W3CDTF">2025-04-04T04:04:23Z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