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a530a48102a2c65879dca128b4d009c328b66"/>
    <w:p>
      <w:pPr>
        <w:pStyle w:val="Heading3"/>
      </w:pPr>
      <w:r>
        <w:t xml:space="preserve">Женщина, условно осужденная за наркотики, покалечила дочь</w:t>
      </w:r>
    </w:p>
    <w:p>
      <w:pPr>
        <w:pStyle w:val="FirstParagraph"/>
      </w:pPr>
      <w:r>
        <w:t xml:space="preserve">13.11.2014</w:t>
      </w:r>
    </w:p>
    <w:p>
      <w:pPr>
        <w:pStyle w:val="BodyText"/>
      </w:pPr>
      <w:r>
        <w:t xml:space="preserve">25 октября в ОМВД России по району Фили-Давыдково поступило сообщение из одной из городских больниц. По словам врача, несколько минут назад к ним в отделение была доставлена 12-летняя девочка со следами многочисленных побоев и повреждением внутренних органов.</w:t>
      </w:r>
    </w:p>
    <w:p>
      <w:pPr>
        <w:pStyle w:val="BodyText"/>
      </w:pPr>
      <w:r>
        <w:t xml:space="preserve">Как выяснили полицейские, потерпевшую избила ее мать, 35-летняя безработная, в квартире по месту жительства на Кастанаевской улице. Установлено, что ранее женщина была осуждена за хранение наркотиков и в настоящее время условно отбывает срок.</w:t>
      </w:r>
    </w:p>
    <w:p>
      <w:pPr>
        <w:pStyle w:val="BodyText"/>
      </w:pPr>
      <w:r>
        <w:t xml:space="preserve">10 ноября в 15.00 сотрудник по делам несовершеннолетних ОМВД России по району Фили-Давыдково задержал подозреваемую по месту жительства.</w:t>
      </w:r>
    </w:p>
    <w:p>
      <w:pPr>
        <w:pStyle w:val="BodyText"/>
      </w:pPr>
      <w:r>
        <w:t xml:space="preserve">В отношении задержанной возбуждено уголовное дело по признакам преступления, предусмотренного ст. 116 УК РФ (побои).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http://fili-davydkovo.mos.ru/presscenter/news/detail/1403935.html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0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0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2024-09-26T08:25:08Z</dcterms:created>
  <dcterms:modified xsi:type="dcterms:W3CDTF">2024-09-26T08:25:08Z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