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ядок-исполнения-судебного-решения"/>
    <w:p>
      <w:pPr>
        <w:pStyle w:val="Heading3"/>
      </w:pPr>
      <w:r>
        <w:t xml:space="preserve">Порядок исполнения судебного решения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Порядок исполнения судебных решений по гражданским делам регламентирован Гражданским процессуальным кодексом РФ и Федеральным законом от 02.10.2007 № 229-ФЗ «Об исполнительном производстве».</w:t>
      </w:r>
    </w:p>
    <w:p>
      <w:pPr>
        <w:pStyle w:val="BodyText"/>
      </w:pPr>
      <w:r>
        <w:t xml:space="preserve">В соответствии со ст.428 Гражданского процессуального кодекса Российской Федерации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взыскателю или по его просьбе направляется судом для исполнения.</w:t>
      </w:r>
    </w:p>
    <w:p>
      <w:pPr>
        <w:pStyle w:val="BodyText"/>
      </w:pPr>
      <w:r>
        <w:t xml:space="preserve">Принудительное исполнение судебных актов, актов других органов и должностных лиц в порядке, установленном Федеральным законом «Об исполнительном производстве», возлагается на Федеральную службу судебных приставов и ее территориальные органы.</w:t>
      </w:r>
    </w:p>
    <w:p>
      <w:pPr>
        <w:pStyle w:val="BodyText"/>
      </w:pPr>
      <w:r>
        <w:t xml:space="preserve">Исполнительные листы, выдаваемые на основании судебных актов могут быть предъявлены к исполнению в течение трех лет со дня вступления судебного акта в законную силу или окончания срока, установленного при предоставлении отсрочки или рассрочки его исполнения. Исполнительные документы, содержащие требования о взыскании периодических платежей, могут быть предъявлены к исполнению в течение всего срока, на который присуждены платежи, а также в течение трех лет после окончания этого срока.</w:t>
      </w:r>
    </w:p>
    <w:p>
      <w:pPr>
        <w:pStyle w:val="BodyText"/>
      </w:pPr>
      <w:r>
        <w:t xml:space="preserve">Судебный пристав-исполнитель возбуждает исполнительное производство на основании исполнительного документа по заявлению взыскателя, если иное не установлено настоящим Федеральным законом.</w:t>
      </w:r>
    </w:p>
    <w:p>
      <w:pPr>
        <w:pStyle w:val="BodyText"/>
      </w:pPr>
      <w:r>
        <w:t xml:space="preserve">Содержащиеся в исполнительном документе требования должны быть исполнены судебным приставом-исполнителем в двухмесячный срок со дня возбуждения исполнительного производства, за исключением случаев:</w:t>
      </w:r>
    </w:p>
    <w:p>
      <w:pPr>
        <w:pStyle w:val="BodyText"/>
      </w:pPr>
      <w:r>
        <w:t xml:space="preserve">1) если срок исполнения содержащихся в исполнительном документе требований установлен федеральным законом или исполнительным документом, то требования должны быть исполнены в срок, установленный соответственно федеральным законом или исполнительным документом;</w:t>
      </w:r>
    </w:p>
    <w:p>
      <w:pPr>
        <w:pStyle w:val="BodyText"/>
      </w:pPr>
      <w:r>
        <w:t xml:space="preserve">2) 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приставов;</w:t>
      </w:r>
    </w:p>
    <w:p>
      <w:pPr>
        <w:pStyle w:val="BodyText"/>
      </w:pPr>
      <w:r>
        <w:t xml:space="preserve">3) если исполнительным документом предусмотрено немедленное исполнение содержащихся в нем требований,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приставов.</w:t>
      </w:r>
    </w:p>
    <w:p>
      <w:pPr>
        <w:pStyle w:val="BodyText"/>
      </w:pPr>
      <w:r>
        <w:t xml:space="preserve">4) требования, содержащиеся в исполнительном листе, выданном на основании определения суда об обеспечении иска, должны быть исполнены в день поступления исполнительного листа в подразделение судебных приставов, а если это невозможно по причинам, не зависящим от судебного пристава-</w:t>
      </w:r>
    </w:p>
    <w:p>
      <w:pPr>
        <w:pStyle w:val="BodyText"/>
      </w:pPr>
      <w:r>
        <w:t xml:space="preserve">исполнителя, - не позднее следующего дня. В таком же порядке исполняется постановление судебного пристава-исполнителя об обеспечительных мерах.</w:t>
      </w:r>
    </w:p>
    <w:p>
      <w:pPr>
        <w:pStyle w:val="BodyText"/>
      </w:pPr>
      <w:r>
        <w:t xml:space="preserve">При этом, 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производства.</w:t>
      </w:r>
    </w:p>
    <w:p>
      <w:pPr>
        <w:pStyle w:val="BodyText"/>
      </w:pPr>
      <w:r>
        <w:t xml:space="preserve">Мерами принудительного исполнения являются: обращение взыскания на имущество должника, в том числе на денежные средства и ценные бумаги; обращение взыскания на периодические выплаты, получаемые должником в силу трудовых, гражданско-правовых или социальных правоотношений; наложение ареста на имущество должника, находящееся у должника или у третьих лиц, во исполнение судебного акта об аресте имущества; принудительное вселение взыскателя в жилое помещение; принудительное выселение должника из жилого помещения; иные действия, предусмотренные федеральным законом или исполнительным документом.</w:t>
      </w:r>
    </w:p>
    <w:p>
      <w:pPr>
        <w:pStyle w:val="BodyText"/>
      </w:pPr>
      <w:r>
        <w:t xml:space="preserve">По окончании исполнительного производства судебным приставом-исполнителем выносится постановление об окончании исполнительного производства, которое оканчивается в случаях: 1) фактического исполнения требований, содержащихся в исполнительном документе; 2) возвращения взыскателю исполнительного документа по основаниям, предусмотренным статьей 46 настоящего Федерального закона; 3) возвращения исполнительного документа по требованию суда, другого органа или должностного лица, выдавших исполнительный документ; 4) ликвидации должника-организации и направления исполнительного документа в ликвидационную комиссию (ликвидатору); 5) признания должника-организации банкротом и направления исполнительного документа конкурсному управляющему; 6) направления копии исполнительного документа в организацию для удержания периодических платежей, установленных исполнительным документом; 7) истечения срока давности исполнения судебного акта, акта другого органа или должностного лица по делу об административном правонарушении (с учетом положений, предусмотренных частью 9 статьи 36 настоящего Федерального закона) независимо от фактического исполнения этого акта.</w:t>
      </w:r>
    </w:p>
    <w:p>
      <w:pPr>
        <w:pStyle w:val="BodyText"/>
      </w:pPr>
      <w:r>
        <w:t xml:space="preserve">В случае несогласия с принятым решением в соответствии со ст. 128 Федерального закона Российской Федерации «Об исполнительном производстве» постановление должностного лица службы судебных приставов, его действия (бездействие) по исполнению исполнительного документа могут быть оспорены в суде общей юрисдикции, в районе деятельности которого указанное лицо исполняет свои обязанности.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http://fili-davydkovo.mos.ru/presscenter/news/detail/1402636.html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0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0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2025-05-26T14:12:22Z</dcterms:created>
  <dcterms:modified xsi:type="dcterms:W3CDTF">2025-05-26T14:12:22Z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