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4547bef527d4e2d9c3f41a4049e43d2048d9d"/>
    <w:p>
      <w:pPr>
        <w:pStyle w:val="Heading3"/>
      </w:pPr>
      <w:r>
        <w:t xml:space="preserve">Два уголовных дела возбуждены на западе Москвы</w:t>
      </w:r>
    </w:p>
    <w:p>
      <w:pPr>
        <w:pStyle w:val="FirstParagraph"/>
      </w:pPr>
      <w:r>
        <w:t xml:space="preserve">28.10.2014</w:t>
      </w:r>
    </w:p>
    <w:p>
      <w:pPr>
        <w:pStyle w:val="BodyText"/>
      </w:pPr>
      <w:r>
        <w:t xml:space="preserve">27 октября в рамках проведения комплексной оперативно-профилактической операции «Мигрант-2014» сотрудники уголовного розыска ОМВД России по району Внуково выявили факт незаконного проживания иностранных граждан на территории РФ.</w:t>
      </w:r>
    </w:p>
    <w:p>
      <w:pPr>
        <w:pStyle w:val="BodyText"/>
      </w:pPr>
      <w:r>
        <w:t xml:space="preserve">Установлено, что 30-летний ранее судимый житель Москвы за денежное вознаграждение зарегистрировал в своей квартире, расположенной в одном из домов на улице Спортивной, 4 граждан Республики Молдовы. При этом собственник жилища заведомо знал, что проживать данные граждане у нее не будут.</w:t>
      </w:r>
    </w:p>
    <w:p>
      <w:pPr>
        <w:pStyle w:val="BodyText"/>
      </w:pPr>
      <w:r>
        <w:t xml:space="preserve">По данному факту возбуждено уголовное дело по признакам преступления, предусмотренного ст. 322.3 УК РФ (фиктивная постановка на учет иностранного гражданина или лица без гражданства по месту пребывания в жилом помещении в РФ). В отношении задержанного избрана мера пресечения в виде обязательства о явке.</w:t>
      </w:r>
    </w:p>
    <w:p>
      <w:pPr>
        <w:pStyle w:val="BodyText"/>
      </w:pPr>
      <w:r>
        <w:t xml:space="preserve">В то же время сотрудники полиции УВД по ЗАО в бытовках на проезде Стройкомбината выявили факт незаконного проживания еще 4 иностранных граждан на территории РФ.</w:t>
      </w:r>
    </w:p>
    <w:p>
      <w:pPr>
        <w:pStyle w:val="BodyText"/>
      </w:pPr>
      <w:r>
        <w:t xml:space="preserve">Сотрудники полиции установили, что 29-летний безработный уроженец Республики Армения вопреки установленному порядку миграционного учета на территории Российской Федерации за денежное вознаграждение, заведомо зная об отсутствии у своих соотечественников разрешения на временное проживание, организовал их незаконное пребывание на территории Российской Федерации, обеспечив их всем необходимым для проживания в бытовках бытового помещения, расположенных по адресу: г. Москва, проезд Стройкомбината, владение 2. Мигранты были обеспечены предметами обихода, бытовой техникой, постельными принадлежностями, спальными местами, и другой мебелью.</w:t>
      </w:r>
    </w:p>
    <w:p>
      <w:pPr>
        <w:pStyle w:val="BodyText"/>
      </w:pPr>
      <w:r>
        <w:t xml:space="preserve">По данному факту дознавателем ОМВД России по району Очаково-Матвеевское возбуждено уголовное дело по признакам преступления, предусмотренного ст. 322.1 УК РФ (организация незаконной миграции). В отношении задержанного избрана мера пресечения в виде подписки о невыезде.</w:t>
      </w:r>
    </w:p>
    <w:p>
      <w:pPr>
        <w:pStyle w:val="BodyText"/>
      </w:pPr>
      <w:r>
        <w:rPr>
          <w:iCs/>
          <w:i/>
        </w:rPr>
        <w:t xml:space="preserve">Пресс-группа УВД по 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http://fili-davydkovo.mos.ru/presscenter/news/detail/1374747.html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747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747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2025-02-22T18:35:43Z</dcterms:created>
  <dcterms:modified xsi:type="dcterms:W3CDTF">2025-02-22T18:35:43Z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