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a267ffcb6bc3ddb2fa998e7ea2cb07af09844"/>
    <w:p>
      <w:pPr>
        <w:pStyle w:val="Heading3"/>
      </w:pPr>
      <w:r>
        <w:t xml:space="preserve">Привлечен к уголовной ответственности за хранение запрещенных курительных смесей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24 октября в 15.00 в рамках оперативно-профилактической операции «Мак» сотрудники группы немедленного реагирования ОМВД России по району Проспект Вернадского возле одного из домов по проспекту Вернадского задержали подозреваемого в хранении наркотиков.</w:t>
      </w:r>
    </w:p>
    <w:p>
      <w:pPr>
        <w:pStyle w:val="BodyText"/>
      </w:pPr>
      <w:r>
        <w:t xml:space="preserve">В ходе личного досмотра у 21-летнего безработного жителя Москвы было обнаружено и изъято 10 пакетиков с веществом неизвестного происхождения. Согласно проведенной экспертизе изъятый материал является наркотическим средством – курительной смесью «спайс».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228 УК РФ (незаконные приобретение, хранение, перевозка, изготовление, переработка наркотических средств). Молодой человек задержан в порядке ст. 91 УПК РФ.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http://fili-davydkovo.mos.ru/presscenter/news/detail/1372701.html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2025-02-15T08:39:23Z</dcterms:created>
  <dcterms:modified xsi:type="dcterms:W3CDTF">2025-02-15T08:39:23Z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