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ed5bfc418a9940a0b0eeda7acdbde30dc77dd1"/>
    <w:p>
      <w:pPr>
        <w:pStyle w:val="Heading3"/>
      </w:pPr>
      <w:r>
        <w:t xml:space="preserve">На Западе столицы проведено профилактическое мероприятие</w:t>
      </w:r>
    </w:p>
    <w:p>
      <w:pPr>
        <w:pStyle w:val="FirstParagraph"/>
      </w:pPr>
      <w:r>
        <w:t xml:space="preserve">02.10.2014</w:t>
      </w:r>
    </w:p>
    <w:p>
      <w:pPr>
        <w:pStyle w:val="BodyText"/>
      </w:pPr>
      <w:r>
        <w:t xml:space="preserve">Сотрудники отдела по охране общественного порядка УВД по ЗАО ГУ МВД России по г. Москве, отдельного батальона ППСП УВД по ЗАО ГУ МВД России по г. Москве совместно с УФМС России по г. Москве в ЗАО и другими силовыми ведомствами провели масштабный рейд по выявлению лиц, причастных к правонарушениям и преступлениям, совершенным на западе Москвы.</w:t>
      </w:r>
    </w:p>
    <w:p>
      <w:pPr>
        <w:pStyle w:val="BodyText"/>
      </w:pPr>
      <w:r>
        <w:t xml:space="preserve">В результате проверки общежития, расположенного на улице Ярцевская, были обнаружены около 400 иностранных граждан, которые были проверены на причастность к ранее совершенным преступлениям и законность пребывания на территории Российской Федерации. В результате проверки строительного объекта, расположенного по Проспекту Вернадского, 30 иностранных граждан были доставлены для проверки в УФМС России по г. Москве в ЗАО.</w:t>
      </w:r>
    </w:p>
    <w:p>
      <w:pPr>
        <w:pStyle w:val="BodyText"/>
      </w:pPr>
      <w:r>
        <w:t xml:space="preserve">По результатам проведенного мероприятия в отношении иностранных граждан, которые являются уроженцами Таджикистана и Узбекистана, будет приниматься решение о составлении административных протоколов по ст. 18.10 КоАП РФ (незаконное осуществление гражданином или лицом без гражданства трудовой деятельности в РФ), а также по ст. 18.8 КоАП РФ (нарушение иностранным гражданином или лицом без гражданства правил въезда в РФ либо режима пребывания (проживания) в Российской Федерации).</w:t>
      </w:r>
    </w:p>
    <w:p>
      <w:pPr>
        <w:pStyle w:val="BodyText"/>
      </w:pPr>
      <w:r>
        <w:rPr>
          <w:iCs/>
          <w:i/>
        </w:rPr>
        <w:t xml:space="preserve">Инспектор Группы по связям со средствами массовой информации Анна Барышева</w:t>
      </w:r>
      <w:r>
        <w:br/>
      </w:r>
    </w:p>
    <w:p>
      <w:pPr>
        <w:pStyle w:val="BodyText"/>
      </w:pPr>
      <w:r>
        <w:drawing>
          <wp:inline>
            <wp:extent cx="5334000" cy="37109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2092014_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0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375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2092014_1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2092014_1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http://fili-davydkovo.mos.ru/presscenter/news/detail/1324177.html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324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324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2025-03-12T09:04:07Z</dcterms:created>
  <dcterms:modified xsi:type="dcterms:W3CDTF">2025-03-12T09:04:07Z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