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7b4c80719630104a5517e604fd5590cf42d5a"/>
    <w:p>
      <w:pPr>
        <w:pStyle w:val="Heading3"/>
      </w:pPr>
      <w:r>
        <w:t xml:space="preserve">Участковые Западного округа вышли во второй этап конкурса «Народный участковый»</w:t>
      </w:r>
    </w:p>
    <w:p>
      <w:pPr>
        <w:pStyle w:val="FirstParagraph"/>
      </w:pPr>
      <w:r>
        <w:t xml:space="preserve">26.09.2014</w:t>
      </w:r>
    </w:p>
    <w:p>
      <w:pPr>
        <w:pStyle w:val="BodyText"/>
      </w:pPr>
      <w:r>
        <w:t xml:space="preserve">В конкурсном отборе первого этапа всероссийского конкурса «Народный участковый» от полиции Западного административного округа г. Москвы участвовало 3 претендента: участковый уполномоченный полиции Отдела МВД России по району Крылатское г. Москвы старший лейтенант полиции Дробитов Сергей Александрович; старший участковый уполномоченный полиции Отдела МВД России по Можайскому району г. Москвы майор полиции Лучкин Николай Николаевич; старший участковый уполномоченный полиции Отдела МВД России по району Солнцево г. Москвы старший лейтенант полиции Петров Сергей Александрович.</w:t>
      </w:r>
    </w:p>
    <w:p>
      <w:pPr>
        <w:pStyle w:val="BodyText"/>
      </w:pPr>
      <w:r>
        <w:t xml:space="preserve">Второй тур отбора будет проходить с 7 по 16 октября 2014 года. По результатам второго тура, лучший участковый территориального органа МВД России примет участие в финальном всероссийском этапе конкурса, который пройдет с 1 по 10 ноября в форме онлайн-голосования на федеральном уровне, на сайте газеты «Комсомольская правда», которая является информационным партнером акции.</w:t>
      </w:r>
    </w:p>
    <w:p>
      <w:pPr>
        <w:pStyle w:val="BodyText"/>
      </w:pPr>
      <w:r>
        <w:t xml:space="preserve">Награждение самого народного участкового и вручение главного приза состоится в торжественной обстановке в канун профессионального праздника конкурсантов – Дня участкового уполномоченного полиции.</w:t>
      </w:r>
    </w:p>
    <w:p>
      <w:pPr>
        <w:pStyle w:val="BodyText"/>
      </w:pPr>
      <w:r>
        <w:rPr>
          <w:iCs/>
          <w:i/>
        </w:rPr>
        <w:t xml:space="preserve">Поддержим наших участковых активным голосованием!</w:t>
      </w:r>
    </w:p>
    <w:p>
      <w:pPr>
        <w:pStyle w:val="BodyText"/>
      </w:pPr>
      <w:r>
        <w:rPr>
          <w:iCs/>
          <w:i/>
        </w:rPr>
        <w:t xml:space="preserve">Пресс-служба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http://fili-davydkovo.mos.ru/presscenter/news/detail/1311833.html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11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11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2024-09-26T08:35:37Z</dcterms:created>
  <dcterms:modified xsi:type="dcterms:W3CDTF">2024-09-26T08:35:37Z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