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убочелюстные-аномалии"/>
    <w:p>
      <w:pPr>
        <w:pStyle w:val="Heading3"/>
      </w:pPr>
      <w:r>
        <w:t xml:space="preserve">Зубочелюстные аномалии</w:t>
      </w:r>
    </w:p>
    <w:p>
      <w:pPr>
        <w:pStyle w:val="FirstParagraph"/>
      </w:pPr>
      <w:r>
        <w:t xml:space="preserve">17.09.2014</w:t>
      </w:r>
    </w:p>
    <w:p>
      <w:pPr>
        <w:pStyle w:val="BodyText"/>
      </w:pPr>
      <w:r>
        <w:t xml:space="preserve">Зубочелюстные аномалии – это неправильное развитие отдельных зубов, зубных рядов, челюстей, мягких тканей. Существует множество факторов, являющихся причиной зубочелюстных аномалий. Все их можно разделить на две большие группы – эндогенные и экзогенные.</w:t>
      </w:r>
    </w:p>
    <w:p>
      <w:pPr>
        <w:pStyle w:val="BodyText"/>
      </w:pPr>
      <w:r>
        <w:t xml:space="preserve">Эндогенные причины зубочелюстных аномалий включают в себя две группы – генетические факторы и эндокринные факторы. Ребенок наследует различные признаки и особенности строения зубочелюстной системы от родителей. При чем комбинация наследуемых генов может быть различной. Иногда она является причиной зубочелюстных аномалий. Например, у мамы и папы зубочелюстная система без выраженной патологии. Но ребенок унаследовал крупные зубы от мамы и узкую челюсть от папы. В результате будет дефицит места, и зубы будут располагаться скученно, неровно. Кроме того, следует отдельно упомянуть о наследуемых генетически пороках развития лицевого скелета (например, врожденная расщелина твердого неба, болезнь Шершевского, дизостозы. а также наследующиеся нарушения развития эмали зубов, дентина). По наследству передаются и аномалии размера челюстей (макрогнатия – большая челюсть, микрогантия – недоразвитие челюсти).</w:t>
      </w:r>
    </w:p>
    <w:p>
      <w:pPr>
        <w:pStyle w:val="BodyText"/>
      </w:pPr>
      <w:r>
        <w:t xml:space="preserve">В развитии растущего ребенка огромное значение имеет эндокринная система. Нарушения в ее работе сказываются, в том числе, и на зубочелюстной системе. Например, при гипотиреозе (снижение функции щитовидной железы) происходит задержка развития зубов и челюстей (задержка прорезывания зубов, множественная гипоплазия эмали, частичная или полная адентия и др.). Врожденный гипертиреоз также неблаготворно сказывается на развитии лицевого скелета и зубов. При повышенной функции щитовидной железы происходит западение средней и нижней трети лица, что связано с задержкой роста челюстей. Наряду с этим нарушается функция жевательных мышц.</w:t>
      </w:r>
    </w:p>
    <w:p>
      <w:pPr>
        <w:pStyle w:val="BodyText"/>
      </w:pPr>
      <w:r>
        <w:t xml:space="preserve">Экзогенные причины зубочелюстных аномалий различны. Они могут воздействовать как во время внутриутробного периода, так и после рождения ребенка. Во время развития плода очень важную роль играет окружающая беременную женщину среда – экология, содержание в питьевой воде фтора, содержание в пище необходимых витаминов и минералов, прием каких-либо лекарственных препаратов. Все это может привести к нарушению закладки зубочелюстной системы плода. Токсикозы, курение, стрессовые ситуации, вирусные заболевания (корь, краснуха) также приводят к зубочелюстным аномалиям.</w:t>
      </w:r>
    </w:p>
    <w:p>
      <w:pPr>
        <w:pStyle w:val="BodyText"/>
      </w:pPr>
      <w:r>
        <w:t xml:space="preserve">Различная патология со стороны лицевого скелета может развиваться и после рождения ребенка под действием внешних факторов. Основные из них – искусственное вскармливание ребенка, заболевания детского возраста (рахит), недостаток витаминов, минералов, поступающих с пищей и водой, затрудненное носовое дыхание, вредные привычки ребенка (сосание пальца, подкладывание руки под щеку во время сна), функциональная недостаточность жевательных и мимических мышц.</w:t>
      </w:r>
    </w:p>
    <w:p>
      <w:pPr>
        <w:pStyle w:val="BodyText"/>
      </w:pPr>
      <w:r>
        <w:rPr>
          <w:iCs/>
          <w:i/>
        </w:rPr>
        <w:t xml:space="preserve">ГБУЗ ДСП № 63 ДЗМ.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http://fili-davydkovo.mos.ru/presscenter/news/detail/1292076.html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292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292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2025-02-25T07:37:31Z</dcterms:created>
  <dcterms:modified xsi:type="dcterms:W3CDTF">2025-02-25T07:37:31Z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