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8fc74976ce051e6fbb4bd2cf9d805cb06edbc"/>
    <w:p>
      <w:pPr>
        <w:pStyle w:val="Heading3"/>
      </w:pPr>
      <w:r>
        <w:t xml:space="preserve">Информация прокуратуры: уголовное дело № 453697</w:t>
      </w:r>
    </w:p>
    <w:p>
      <w:pPr>
        <w:pStyle w:val="FirstParagraph"/>
      </w:pPr>
      <w:r>
        <w:t xml:space="preserve">12.08.2014</w:t>
      </w:r>
    </w:p>
    <w:p>
      <w:pPr>
        <w:pStyle w:val="BodyText"/>
      </w:pPr>
      <w:r>
        <w:t xml:space="preserve">Прокуратурой Западного административного округа г. Москвы в Никулинский районный суд г. Москвы для рассмотрения направлено уголовное дело № 453697 по обвинению Овчинникова И.А., Захарова Р.Р. и Карпенко И.М. в совершении преступлений, предусмотренных ч. 1 ст. 105, ч. 1 ст. 30, ч. 4 ст. 159, ч. 2 ст. 139, ч. 2 ст. 325 Уголовного Кодекса Российской Федерации («убийство; приготовление к мошенничеству в особо крупном размере; нарушение неприкосновенности жилища, совершенное с применением насилия или с угрозой его применения; похищение паспорта»).</w:t>
      </w:r>
    </w:p>
    <w:p>
      <w:pPr>
        <w:pStyle w:val="BodyText"/>
      </w:pPr>
      <w:r>
        <w:t xml:space="preserve">В ходе расследования установлено, что у Овчинникова И.А., Захарова Р.Р., Карпенко И.М. и Шилова А.Г. получивших информацию о наличии в собственности Борисовой Л.Н., 17.01.1936 года рождения, однокомнатной квартиры расположенной в Западном административном округе г. Москвы, возник преступный умысел на совершение мошеннических действий, т.е. на завладение и последующее хищение данной жилой площади.</w:t>
      </w:r>
    </w:p>
    <w:p>
      <w:pPr>
        <w:pStyle w:val="BodyText"/>
      </w:pPr>
      <w:r>
        <w:t xml:space="preserve">Овчинников И.А., Захаров Р.Р., Карпенко И.М. и Шилов А.Г. разработали преступный план совершения преступления с распределением между собой ролей.</w:t>
      </w:r>
    </w:p>
    <w:p>
      <w:pPr>
        <w:pStyle w:val="BodyText"/>
      </w:pPr>
      <w:r>
        <w:t xml:space="preserve">Овчинников И.А., предъявил Борисовой Л.Н. поддельное удостоверение социального работника и обманным путем вошел в доверие к потерпевшей, получил от нее сведения о принадлежности квартиры, а также об отсутствии родственников и сожителей.</w:t>
      </w:r>
    </w:p>
    <w:p>
      <w:pPr>
        <w:pStyle w:val="BodyText"/>
      </w:pPr>
      <w:r>
        <w:t xml:space="preserve">22 октября 2012 года Борисова Л.Н. поднялась на шестой этаж своего дома, открыла входную дверь квартиры, после чего Овчинников И.А. втащил потерпевшую в квартиру и попытался обездвижить. Однако, Борисова Л.Н. оказала активное сопротивление - кричала, и пыталась привлечь внимание соседей или других лиц, способных оказать ей помощь, на что Овчинников И.А. сдавил шею потерпевшей, что привело к ее смерти. Далее злоумышленники похитили правоустанавливающие документы на квартиру погибшей, а также ее паспорт гражданина Российской Федерации.</w:t>
      </w:r>
    </w:p>
    <w:p>
      <w:pPr>
        <w:pStyle w:val="BodyText"/>
      </w:pPr>
      <w:r>
        <w:t xml:space="preserve">В ходе оперативно-розыскных мероприятий преступники были задержаны и арестованы. В ходе следствия все соучастники преступления дали признательные показания. Совокупность собранных следствием доказательств позволила привлечь их к уголовной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http://fili-davydkovo.mos.ru/presscenter/news/detail/1204227.html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04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204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2024-09-26T08:19:38Z</dcterms:created>
  <dcterms:modified xsi:type="dcterms:W3CDTF">2024-09-26T08:19:38Z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