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b55b0f75283b9c56ace2e20f2975d9ea51382"/>
    <w:p>
      <w:pPr>
        <w:pStyle w:val="Heading3"/>
      </w:pPr>
      <w:r>
        <w:t xml:space="preserve">Москвичи выберут победителей конкурса студенческих эссе</w:t>
      </w:r>
    </w:p>
    <w:p>
      <w:pPr>
        <w:pStyle w:val="FirstParagraph"/>
      </w:pPr>
      <w:r>
        <w:t xml:space="preserve">10.11.2021</w:t>
      </w:r>
    </w:p>
    <w:p>
      <w:pPr>
        <w:pStyle w:val="BodyText"/>
      </w:pPr>
      <w:r>
        <w:t xml:space="preserve">Жители столицы выберут победителей конкурса студенческих эссе «Москва глазами молодежи». Он проходит в рамках серии мероприятий, приуроченных к Всемирному дню гида.</w:t>
      </w:r>
    </w:p>
    <w:p>
      <w:pPr>
        <w:pStyle w:val="BodyText"/>
      </w:pPr>
      <w:r>
        <w:t xml:space="preserve">Голосование будет проходить на портале «Активный гражданин» до 8 декабря. Пользователи могут отметить пять лучших работ. Помимо эссе, студенты должны были снять ролик на одну минуту. Им предложили несколько тем для создания работ - «Представь себя в роли гида», «Digital-туризм. Новые идеи», «Я — лучший тревел-блогер», «Тренды молодежного туризма» и «Гостеприимный москвич».</w:t>
      </w:r>
    </w:p>
    <w:p>
      <w:pPr>
        <w:pStyle w:val="BodyText"/>
      </w:pPr>
      <w:r>
        <w:t xml:space="preserve">Членами жюри стали представители МГУ, Комитета по туризму Москвы, комитета общественных связей и молодежной политики, а также музея Москвы. Всего на конкурс поступило 128 работ.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http://fili-davydkovo.mos.ru/presscenter/news/detail/10383396.html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3833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3833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2025-01-15T00:06:29Z</dcterms:created>
  <dcterms:modified xsi:type="dcterms:W3CDTF">2025-01-15T00:06:29Z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