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bc58602c3c32810eedd7e193de2e74d6218601"/>
    <w:p>
      <w:pPr>
        <w:pStyle w:val="Heading3"/>
      </w:pPr>
      <w:r>
        <w:t xml:space="preserve">Услугами строительной сферы на портале mos.ru воспользовались более 700 тысяч раз</w:t>
      </w:r>
    </w:p>
    <w:p>
      <w:pPr>
        <w:pStyle w:val="FirstParagraph"/>
      </w:pPr>
      <w:r>
        <w:t xml:space="preserve">20.09.2021</w:t>
      </w:r>
    </w:p>
    <w:p>
      <w:pPr>
        <w:pStyle w:val="BodyText"/>
      </w:pPr>
      <w:r>
        <w:t xml:space="preserve">С 2012 года на портале mos.ru жители столицы подали более 711 тысяч заявок на услуги в сфере строительства, около 120 тысяч из них - с начала 2021 года. Об этом рассказал министр Правительства Москвы, глава Департамента информационных технологий Эдуард Лысенко.</w:t>
      </w:r>
    </w:p>
    <w:p>
      <w:pPr>
        <w:pStyle w:val="BodyText"/>
      </w:pPr>
      <w:r>
        <w:t xml:space="preserve">Все основные документы предприниматели могут оформить онлайн. На данный момент доступно 19 из 23 услуг.</w:t>
      </w:r>
    </w:p>
    <w:p>
      <w:pPr>
        <w:pStyle w:val="BodyText"/>
      </w:pPr>
      <w:r>
        <w:t xml:space="preserve">«Цифровая экосистема Москвы помогает создавать в городе условия для более комфортного ведения бизнеса. Москва первой в России перевела цикл строительных услуг в электронный вид. Это стало возможным в том числе благодаря развитию городской системы электронного межведомственного взаимодействия,» — подчеркнул Лысенко.</w:t>
      </w:r>
    </w:p>
    <w:p>
      <w:pPr>
        <w:pStyle w:val="BodyText"/>
      </w:pPr>
      <w:r>
        <w:t xml:space="preserve">Наиболее популярные услуги на портале:</w:t>
      </w:r>
    </w:p>
    <w:p>
      <w:pPr>
        <w:pStyle w:val="BodyText"/>
      </w:pPr>
      <w:r>
        <w:t xml:space="preserve">— оформление ордеров на земляные работы, установку временных ограждений и размещение временных объектов (более 163 тысяч обращений);</w:t>
      </w:r>
      <w:r>
        <w:br/>
      </w:r>
      <w:r>
        <w:t xml:space="preserve">— оформление и закрытие порубочного билета (более 93 тысяч обращений);</w:t>
      </w:r>
      <w:r>
        <w:br/>
      </w:r>
      <w:r>
        <w:t xml:space="preserve">— направление уведомлений о проведении земляных работ (более 73 тысяч обращений);</w:t>
      </w:r>
      <w:r>
        <w:br/>
      </w:r>
      <w:r>
        <w:t xml:space="preserve">— предоставление технического заключения о соответствии проектной документации Сводном плану подземных коммуникаций и сооружений (более 67 тысяч обращений);</w:t>
      </w:r>
      <w:r>
        <w:br/>
      </w:r>
      <w:r>
        <w:t xml:space="preserve">— выдача разрешения на строительство – самая первой онлайн-услуга, которая дает возможность получить разрешение на строительство (более 47,2 тысячи обращений).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http://fili-davydkovo.mos.ru/presscenter/news/detail/10263172.html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02631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02631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2024-09-26T08:13:05Z</dcterms:created>
  <dcterms:modified xsi:type="dcterms:W3CDTF">2024-09-26T08:13:05Z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