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8.jpg" ContentType="image/jpeg"/>
  <Override PartName="/word/media/rId3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выставка-хрупкость"/>
    <w:p>
      <w:pPr>
        <w:pStyle w:val="Heading3"/>
      </w:pPr>
      <w:r>
        <w:t xml:space="preserve">Выставка «Хрупкость»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drawing>
          <wp:inline>
            <wp:extent cx="5334000" cy="35553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02%20Нина%20Котёл,%20Часы,%20фрагмент%201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Нина Котёл - современный и очень интересный художник, лауреат премии «Мастер», которую получают живописцы и графики, искусно владеющие традиционными техниками, автор ряда видеоинсталляций и перформансов.</w:t>
      </w:r>
    </w:p>
    <w:p>
      <w:pPr>
        <w:pStyle w:val="BodyText"/>
      </w:pPr>
      <w:r>
        <w:rPr>
          <w:bCs/>
          <w:b/>
        </w:rPr>
        <w:t xml:space="preserve">Её работы находятся в коллекциях</w:t>
      </w:r>
      <w:r>
        <w:t xml:space="preserve"> </w:t>
      </w:r>
      <w:r>
        <w:t xml:space="preserve">Русского музея, Санкт-Петербург; Эрмитажа, Санкт-Петербург; Государственного центра современного искусства, Москва;</w:t>
      </w:r>
      <w:r>
        <w:br/>
      </w:r>
      <w:r>
        <w:t xml:space="preserve">Музея изобразительного искусства, Калининград; в Коллекции Великого Герцога Люксембурга, Люксембург; Дома-музея А.П. Чехова, Ялта, Крым.</w:t>
      </w:r>
    </w:p>
    <w:p>
      <w:pPr>
        <w:pStyle w:val="BodyText"/>
      </w:pPr>
      <w:r>
        <w:t xml:space="preserve">Нину Котёл интересует мир вещей - причем самых обычных. Автор нарочито выбирает самые банальные предметы, давно утратившие своё «лицо» и ставшие фоном, и концентрирует изображение таким образом, чтобы мы могли заново их «увидеть». Это может быть старый графин, очки, часы - всё что угодно, любой участок интерьера выхватывается, оптически модифицируется, очищается от «субъекта» и становится самодостаточным. Художник превращает прозу жизни в красивую сказку и скучные предметы, извлеченные из привычной среды, обретают магические и таинственные черты.</w:t>
      </w:r>
    </w:p>
    <w:p>
      <w:pPr>
        <w:pStyle w:val="BodyText"/>
      </w:pPr>
      <w:r>
        <w:drawing>
          <wp:inline>
            <wp:extent cx="5334000" cy="32603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03%20Нина%20Котёл,%20Графин,%20фрагмент-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0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«Люблю изображать незнакомые или никем еще не рисованные, а значит, странные вещи. Кажется, я боюсь их, рисуя же - приручаю. Мне нравится наблюдать, как удивляются мои зрители, когда я показываю им то, мимо чего они всегда проходят, не замечая» - Нина Котёл.</w:t>
      </w:r>
    </w:p>
    <w:p>
      <w:pPr>
        <w:pStyle w:val="BodyText"/>
      </w:pPr>
      <w:r>
        <w:t xml:space="preserve">Работа сериями позволяет автору создавать своеобразный сценарий, где на разных листах можно увидеть развитие идеи. Серия, представленная в Галерее XXI века, посвящена «хрупкости и исчезновению».</w:t>
      </w:r>
      <w:r>
        <w:t xml:space="preserve"> </w:t>
      </w:r>
      <w:r>
        <w:rPr>
          <w:iCs/>
          <w:i/>
        </w:rPr>
        <w:t xml:space="preserve">«И мы поймём, что мир хрупкий, но очень сильный, и к нашему появлению в нем, создано, накоплено так много мысли, искусства, открытий, и ничего не исчезает, все живет с нами...» - Нина Котел.</w:t>
      </w:r>
    </w:p>
    <w:p>
      <w:pPr>
        <w:pStyle w:val="BodyText"/>
      </w:pPr>
      <w:r>
        <w:rPr>
          <w:iCs/>
          <w:i/>
        </w:rPr>
        <w:t xml:space="preserve">В экспозиции будет представлена цветная графика автора.</w:t>
      </w:r>
    </w:p>
    <w:p>
      <w:pPr>
        <w:pStyle w:val="BodyText"/>
      </w:pPr>
      <w:r>
        <w:t xml:space="preserve">Куратор: Алёна Борщаговская</w:t>
      </w:r>
    </w:p>
    <w:p>
      <w:pPr>
        <w:pStyle w:val="BodyText"/>
      </w:pPr>
      <w:r>
        <w:rPr>
          <w:bCs/>
          <w:b/>
        </w:rPr>
        <w:t xml:space="preserve">Открытие выставки состоится 16 сентября в 18:00 Выставка «Хрупкость». (0+)</w:t>
      </w:r>
      <w:r>
        <w:t xml:space="preserve"> </w:t>
      </w:r>
      <w:r>
        <w:t xml:space="preserve">Даты проведения: 17.09 - 17.10 2021 года Время работы: вт.- вс. 11:00-20:00 Стоимость: 100 р. (50 р. - льготный)</w:t>
      </w:r>
    </w:p>
    <w:p>
      <w:pPr>
        <w:pStyle w:val="BodyText"/>
      </w:pPr>
      <w:r>
        <w:rPr>
          <w:bCs/>
          <w:b/>
        </w:rPr>
        <w:t xml:space="preserve">Галерея XXI века</w:t>
      </w:r>
      <w:r>
        <w:t xml:space="preserve"> </w:t>
      </w:r>
      <w:r>
        <w:t xml:space="preserve">м. «Славянский бульвар», ул. Кременчугская, дом 22</w:t>
      </w:r>
    </w:p>
    <w:p>
      <w:pPr>
        <w:pStyle w:val="BodyText"/>
      </w:pPr>
      <w:r>
        <w:t xml:space="preserve">8 (499) 445-16-50; gallery-XXI@vzmoscow.ru</w:t>
      </w:r>
    </w:p>
    <w:p>
      <w:pPr>
        <w:pStyle w:val="BodyText"/>
      </w:pPr>
      <w:hyperlink r:id="rId26">
        <w:r>
          <w:rPr>
            <w:rStyle w:val="Hyperlink"/>
          </w:rPr>
          <w:t xml:space="preserve">www.facebook.com/GalleryXXIveka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www.vzmoscow.ru</w:t>
        </w:r>
      </w:hyperlink>
    </w:p>
    <w:p>
      <w:pPr>
        <w:pStyle w:val="BodyText"/>
      </w:pPr>
      <w:r>
        <w:drawing>
          <wp:inline>
            <wp:extent cx="5334000" cy="395797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fili-davydkovo.mos.ru/www/04%20Нина%20Котёл,%20Осколок,%20фрагмент%202-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7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1705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fili-davydkovo.mos.ru/www/05%20Нина%20Котёл,%20Красная%20ножка,%20фрагмент-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7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http://fili-davydkovo.mos.ru/presscenter/news/detail/10249925.html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hyperlink" Id="rId26" Target="file:///C:/Users/Kseniya/Desktop/%D0%A0%D0%95%D0%9B%D0%98%D0%97%D0%AB%202017/www.facebook.com/GalleryXXIveka" TargetMode="External" /><Relationship Type="http://schemas.openxmlformats.org/officeDocument/2006/relationships/hyperlink" Id="rId35" Target="http://fili-davydkovo.mos.ru" TargetMode="External" /><Relationship Type="http://schemas.openxmlformats.org/officeDocument/2006/relationships/hyperlink" Id="rId34" Target="http://fili-davydkovo.mos.ru/presscenter/news/detail/10249925.html" TargetMode="External" /><Relationship Type="http://schemas.openxmlformats.org/officeDocument/2006/relationships/hyperlink" Id="rId27" Target="http://www.vz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file:///C:/Users/Kseniya/Desktop/%D0%A0%D0%95%D0%9B%D0%98%D0%97%D0%AB%202017/www.facebook.com/GalleryXXIveka" TargetMode="External" /><Relationship Type="http://schemas.openxmlformats.org/officeDocument/2006/relationships/hyperlink" Id="rId35" Target="http://fili-davydkovo.mos.ru" TargetMode="External" /><Relationship Type="http://schemas.openxmlformats.org/officeDocument/2006/relationships/hyperlink" Id="rId34" Target="http://fili-davydkovo.mos.ru/presscenter/news/detail/10249925.html" TargetMode="External" /><Relationship Type="http://schemas.openxmlformats.org/officeDocument/2006/relationships/hyperlink" Id="rId27" Target="http://www.vz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2025-07-28T20:26:57Z</dcterms:created>
  <dcterms:modified xsi:type="dcterms:W3CDTF">2025-07-28T20:26:57Z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