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195878aadea97d2c2384d3acf9f87d708889d4"/>
    <w:p>
      <w:pPr>
        <w:pStyle w:val="Heading3"/>
      </w:pPr>
      <w:r>
        <w:t xml:space="preserve">Сергунина: В Москве отреставрируют семь памятников героям Отечественной войны 1812 года</w:t>
      </w:r>
    </w:p>
    <w:p>
      <w:pPr>
        <w:pStyle w:val="FirstParagraph"/>
      </w:pPr>
      <w:r>
        <w:t xml:space="preserve">06.08.2021</w:t>
      </w:r>
    </w:p>
    <w:p>
      <w:pPr>
        <w:pStyle w:val="BodyText"/>
      </w:pPr>
      <w:r>
        <w:t xml:space="preserve">В Москве в ближайшие три года отреставрируют памятники, посвященные героям Отечественной войны 1812 года. Среди них - Триумфальная рака, памятники полководцу Михаилу Кутузову и поклонный крест в честь казачьего атамана Матвея Платова.</w:t>
      </w:r>
    </w:p>
    <w:p>
      <w:pPr>
        <w:pStyle w:val="BodyText"/>
      </w:pPr>
      <w:r>
        <w:t xml:space="preserve">Об этом рассказала заместитель мэра Наталья Сергунина. Она уточнила, что работы запланированы на 2022 и 2023 год.</w:t>
      </w:r>
    </w:p>
    <w:p>
      <w:pPr>
        <w:pStyle w:val="BodyText"/>
      </w:pPr>
      <w:r>
        <w:t xml:space="preserve">«Реставрация пройдет в несколько этапов. Вначале специалистам предстоит изучить особенности монументов. Каждый из них уникален, поэтому требует индивидуального подхода. Например, при реставрации Триумфальной арки повышенное внимание будет уделено ее декору», — уточнила вице-мэр.</w:t>
      </w:r>
    </w:p>
    <w:p>
      <w:pPr>
        <w:pStyle w:val="BodyText"/>
      </w:pPr>
      <w:r>
        <w:t xml:space="preserve">В следующем году пройдет подготовка проектов реставрации поклонного креста, установленного в память о герое Отечественной войны 1812 года казачьем атамане Матвее Платове на улице Рогожский Поселок, а также мемориала героям Отечественной войны 1812 года в Госпитальном сквере и памятного знака «200 лет Победы в Отечественной войне 1812 года» на пересечении Зеленодольской и 1-й Новокузьминской улиц.</w:t>
      </w:r>
    </w:p>
    <w:p>
      <w:pPr>
        <w:pStyle w:val="BodyText"/>
      </w:pPr>
      <w:r>
        <w:t xml:space="preserve">Кроме того, на 2022–2023 годы запланирован ремонт памятника «Воинам, погибшим в Отечественную войну 1812 года» на Новокуркинском шоссе.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http://fili-davydkovo.mos.ru/presscenter/news/detail/10161507.html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1615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1615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2024-09-26T08:13:47Z</dcterms:created>
  <dcterms:modified xsi:type="dcterms:W3CDTF">2024-09-26T08:13:47Z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