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34d91f715422329cc5f288dbe478cf1dc4bbd"/>
    <w:p>
      <w:pPr>
        <w:pStyle w:val="Heading3"/>
      </w:pPr>
      <w:r>
        <w:t xml:space="preserve">В Москве при возведении объектов образования стало бесплатным снятие запрета на строительство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t xml:space="preserve">В Москве сделали бесплатным снятие запрета на строительство образовательных учреждений. Ранее для этого нужно было заплатить 80% от кадастровой стоимости земельного участка, на котором планировалось разместить объект. Такая инициатива позволит инвесторам уменьшить расходы при возведении или реконструкции объектов образования, рассказал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До 1 июля 2012 года владельцы зданий и сооружений на арендованных у города земельных участках могли оформить их в собственность за 20% от кадастровой стоимости. Однако сделать это можно было с условием: на участках нельзя было строить новые здания или проводить реконструкцию существующих. Чтобы снять этот запрет, инвесторы должны были заплатить оставшиеся 80% от кадастровой стоимости земли.</w:t>
      </w:r>
    </w:p>
    <w:p>
      <w:pPr>
        <w:pStyle w:val="BodyText"/>
      </w:pPr>
      <w:r>
        <w:t xml:space="preserve">«Город выступил с инициативой полностью отменить плату за снятие запрета на строительство на тех земельных участках, где планируется вести образовательную деятельность. Недавно соответствующие</w:t>
      </w:r>
      <w:r>
        <w:t xml:space="preserve"> </w:t>
      </w:r>
      <w:hyperlink r:id="rId20">
        <w:r>
          <w:rPr>
            <w:rStyle w:val="Hyperlink"/>
          </w:rPr>
          <w:t xml:space="preserve">изменения</w:t>
        </w:r>
      </w:hyperlink>
      <w:r>
        <w:t xml:space="preserve"> </w:t>
      </w:r>
      <w:r>
        <w:t xml:space="preserve">в закон о землепользовании приняла Московская городская Дума. Мы рассчитываем, что такая мера позволит стимулировать бизнес создавать новые детские сады, школы, колледжи, вузы», – сообщил заместитель Мэра.</w:t>
      </w:r>
    </w:p>
    <w:p>
      <w:pPr>
        <w:pStyle w:val="BodyText"/>
      </w:pPr>
      <w:r>
        <w:t xml:space="preserve">Поправки готовились при активном участии Департамента городского имущества столицы.</w:t>
      </w:r>
    </w:p>
    <w:p>
      <w:pPr>
        <w:pStyle w:val="BodyText"/>
      </w:pPr>
      <w:r>
        <w:t xml:space="preserve">«Ранее – в декабре 2017 года – был отменен аналогичный платеж при размещении на земельном участке объектов научной, промышленно-производственной деятельности. Теперь от такой платы освобождены и образовательные учреждения. Это позволит частным инвесторам вложить больший объем инвестиций и уменьшить расходы при строительстве объектов образования, что благоприятно скажется на развитии социальной инфраструктуры столицы», – рассказал министр Правительства Москвы, руководитель Департамента городского имущества Максим Гаман.</w:t>
      </w:r>
    </w:p>
    <w:p>
      <w:pPr>
        <w:pStyle w:val="BodyText"/>
      </w:pPr>
      <w:r>
        <w:t xml:space="preserve">Чтобы снять запрет на строительство или реконструкцию на земельном участке, собственнику необходимо обратиться за получением</w:t>
      </w:r>
      <w:r>
        <w:t xml:space="preserve"> </w:t>
      </w:r>
      <w:hyperlink r:id="rId21">
        <w:r>
          <w:rPr>
            <w:rStyle w:val="Hyperlink"/>
          </w:rPr>
          <w:t xml:space="preserve">соответствующей государственной услуги</w:t>
        </w:r>
      </w:hyperlink>
      <w:r>
        <w:t xml:space="preserve">, которую оказывает Департамент городского имущества. Сделать это можно только онлайн на портале</w:t>
      </w:r>
      <w:r>
        <w:t xml:space="preserve"> </w:t>
      </w:r>
      <w:hyperlink r:id="rId22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При необходимости заявитель также должен поменять вид разрешенного использования земельного участка на тот, который соответствует планируемому объекту. Для этого необходимо обратиться в Управление Росреестра по Москве, где оказывают соответствующую услугу владельцам земли. Получив новый вид разрешенного использования, инвестор может подать заявление в Департамент городского имущества на снятие запрета на строительство и реконструкцию.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http://fili-davydkovo.mos.ru/presscenter/news/detail/10058806.html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0058806.html" TargetMode="External" /><Relationship Type="http://schemas.openxmlformats.org/officeDocument/2006/relationships/hyperlink" Id="rId22" Target="http://mos.ru/" TargetMode="External" /><Relationship Type="http://schemas.openxmlformats.org/officeDocument/2006/relationships/hyperlink" Id="rId20" Target="https://www.mos.ru/authority/documents/doc/46498220/" TargetMode="External" /><Relationship Type="http://schemas.openxmlformats.org/officeDocument/2006/relationships/hyperlink" Id="rId21" Target="https://www.mos.ru/pgu/ru/services/procedure/0/0/770000001000008021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0058806.html" TargetMode="External" /><Relationship Type="http://schemas.openxmlformats.org/officeDocument/2006/relationships/hyperlink" Id="rId22" Target="http://mos.ru/" TargetMode="External" /><Relationship Type="http://schemas.openxmlformats.org/officeDocument/2006/relationships/hyperlink" Id="rId20" Target="https://www.mos.ru/authority/documents/doc/46498220/" TargetMode="External" /><Relationship Type="http://schemas.openxmlformats.org/officeDocument/2006/relationships/hyperlink" Id="rId21" Target="https://www.mos.ru/pgu/ru/services/procedure/0/0/770000001000008021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2024-09-26T08:13:05Z</dcterms:created>
  <dcterms:modified xsi:type="dcterms:W3CDTF">2024-09-26T08:13:05Z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